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2890/QĐ-BTC điều chỉnh dự toán vốn vay lại năm 2024 của các địa phương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2890/QĐ-BTC</w:t>
      </w:r>
    </w:p>
    <w:p>
      <w:r>
        <w:t>Hà Nội, ngày 06 tháng 12 năm 2024</w:t>
      </w:r>
    </w:p>
    <w:p>
      <w:r>
        <w:t>QUYẾT ĐỊNH</w:t>
      </w:r>
    </w:p>
    <w:p>
      <w:r>
        <w:t>VỀ VIỆC ĐIỀU CHỈNH DỰ TOÁN VỐN VAY LẠI NĂM 2024 CỦA CÁC ĐỊA PHƯƠNG</w:t>
      </w:r>
    </w:p>
    <w:p>
      <w:r>
        <w:t>BỘ TRƯỞNG BỘ TÀI CHÍNH</w:t>
      </w:r>
    </w:p>
    <w:p>
      <w:r>
        <w:t>Căn cứ Nghị quyết số 159/2024/QH15 của Quốc hội ngày 13 tháng 11 năm 2024 về dự toán ngân sách nhà nước năm 2025;</w:t>
      </w:r>
    </w:p>
    <w:p>
      <w:r>
        <w:t>Căn cứ Nghị quyết số 185/NQ-CP ngày 10 tháng 10 năm 2024 của Chính phủ về điều chỉnh dự toán vốn vay lại năm 2024 của các địa phương;</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nợ và Tài chính đối ngoại.</w:t>
      </w:r>
    </w:p>
    <w:p>
      <w:r>
        <w:t>QUYẾT ĐỊNH:</w:t>
      </w:r>
    </w:p>
    <w:p>
      <w:r>
        <w:t>Điều 1. Điều chỉnh dự toán vốn vay lại năm 2024 của các địa phương</w:t>
      </w:r>
    </w:p>
    <w:p>
      <w:r>
        <w:t>1. Điều chỉnh tăng 360,245 tỷ đồng dự toán vốn vay lại nước ngoài năm 2024 của 7 địa phương gồm: Quảng Bình (tăng 94,234 tỷ đồng), Tây Ninh (tăng 17,131 tỷ đồng), Bạc Liêu (tăng 5,037 tỷ đồng), Bến Tre (tăng 34,733 tỷ đồng), Long An (tăng 17,323 tỷ đồng), Sóc Trăng (tăng 49,502 tỷ đồng), Vĩnh Long (tăng 142,286 tỷ đồng).</w:t>
      </w:r>
    </w:p>
    <w:p>
      <w:r>
        <w:t>2. Điều chỉnh giảm 406,035 tỷ đồng dự toán vốn vay lại nước ngoài năm 2024 của 12 địa phương gồm: Hà Giang (20 tỷ đồng), Yên Bái (7,884 tỷ đồng), Lào Cai (9,52 tỷ đồng), Thừa Thiên Huế (16,811 tỷ đồng), Quảng Nam (6,7 tỷ đồng), Bình Định (120,648 tỷ đồng), Phú Yên (94,2 tỷ đồng), Bình Thuận (20,871 tỷ đồng), Kon Tum (59,843 tỷ đồng), Gia Lai (14,3 tỷ đồng), Lâm Đồng (14,5 tỷ đồng), Trà Vinh (20,758 tỷ đồng).</w:t>
      </w:r>
    </w:p>
    <w:p>
      <w:r>
        <w:t>Điều 2.  Quyết định này có hiệu lực thi hành từ ngày ký.</w:t>
      </w:r>
    </w:p>
    <w:p>
      <w:r>
        <w:t>Điều 3.  Chủ tịch Ủy ban nhân dân các tỉnh, thành phố trực thuộc trung ương và Thủ trưởng các cơ quan, đơn vị sử dụng ngân sách có liên quan chịu trách nhiệm thi hành Quyết định này./.</w:t>
      </w:r>
    </w:p>
    <w:p>
      <w:r>
        <w:t>Nơi nhận:</w:t>
      </w:r>
    </w:p>
    <w:p>
      <w:r>
        <w:t>- Bộ trưởng (để b/c);</w:t>
      </w:r>
    </w:p>
    <w:p>
      <w:r>
        <w:t>- Các HĐND, UBND tỉnh/thành phố: Hà Giang, Điện Biên, Cao Bằng, Lạng Sơn, Lào Cai, Yên Bái, Thanh Hóa, Quảng Bình, Thừa Thiên Huế, Quảng Nam, Quảng Ngãi, Bình Định, Phú Yên, Ninh Thuận, Bình Thuận, Gia Lai, Kon Tum, Lâm Đồng, Tây Ninh, Bạc Liêu, Sóc Trăng, Bến Tre, Long An, Trà Vinh, Vĩnh Long, Cà Mau;</w:t>
      </w:r>
    </w:p>
    <w:p>
      <w:r>
        <w:t>- Các Sở Tài chính, KBNN tỉnh/thành phố: Hà Giang, Điện Biên, Cao Bằng, Lạng Sơn, Lào Cai, Yên Bái, Thanh Hóa, Quảng Bình, Thừa Thiên Huế, Quảng Nam, Quảng Ngãi, Bình Định, Phú Yên, Ninh Thuận, Bình Thuận, Gia Lai, Kon Tum, Lâm Đồng, Tây Ninh, Bạc Liêu, Sóc Trăng, Bến Tre, Long An, Trà Vinh, Vĩnh Long, Cà Mau;</w:t>
      </w:r>
    </w:p>
    <w:p>
      <w:r>
        <w:t>- Vụ NSNN, Vụ Đầu tư, KBNN;</w:t>
      </w:r>
    </w:p>
    <w:p>
      <w:r>
        <w:t>- Lưu: VT, QLN (    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