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2855/QĐ-BYT năm 2024 về Hướng dẫn chẩn đoán và điều trị bệnh viêm gan vi rút C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2855 /QĐ-BYT</w:t>
      </w:r>
    </w:p>
    <w:p>
      <w:r>
        <w:t>Hà Nội, ngày  25  tháng  9 n ăm 2024</w:t>
      </w:r>
    </w:p>
    <w:p>
      <w:r>
        <w:t>QUYẾT ĐỊNH</w:t>
      </w:r>
    </w:p>
    <w:p>
      <w:r>
        <w:t>VỀ VIỆC BAN HÀNH HƯỚNG DẪN CHẨN ĐOÁN VÀ ĐIỀU TRỊ BỆNH VIÊM GAN VI RÚT C</w:t>
      </w:r>
    </w:p>
    <w:p>
      <w:r>
        <w:t>BỘ TRƯỞNG BỘ Y TẾ</w:t>
      </w:r>
    </w:p>
    <w:p>
      <w:r>
        <w:t>Căn  cứ Luật Khám bệnh, chữa bệnh năm 2023;</w:t>
      </w:r>
    </w:p>
    <w:p>
      <w:r>
        <w:t>Căn cứ Nghị định số 95/2022/NĐ-CP ngày 15 tháng  11  năm 2022 của  Chính phủ  quy định chức năng, nhiệm vụ ,  quyền hạn và cơ  cấu   tổ chức của Bộ Y tế;</w:t>
      </w:r>
    </w:p>
    <w:p>
      <w:r>
        <w:t>Theo đề nghị của Cục  trưởng  Cục Qu ả n lý khám, chữa bệnh - Bộ Y tế.</w:t>
      </w:r>
    </w:p>
    <w:p>
      <w:r>
        <w:t>QUYẾT ĐỊNH:</w:t>
      </w:r>
    </w:p>
    <w:p>
      <w:r>
        <w:t>Điều 1.  Ban hành kèm theo Quyết định này “Hướng dẫn chẩn đoán và điều trị bệnh viêm gan vi rút C” thay thế “Hướng dẫn chẩn đoán và điều trị bệnh viêm gan vi rút C” ban hành kèm theo Quyết định số 2065/QĐ-BYT ngày 29/04/2021 của Bộ Y tế.</w:t>
      </w:r>
    </w:p>
    <w:p>
      <w:r>
        <w:t>Điều 2.  Hướng dẫn chẩn đoán và điều trị bệnh viêm gan vi rút C được áp dụng tại các cơ sở khám bệnh, chữa bệnh trong cả nước.</w:t>
      </w:r>
    </w:p>
    <w:p>
      <w:r>
        <w:t>Điều 3.    Quyết định này có hiệu lực kể từ ngày ký ban hành.</w:t>
      </w:r>
    </w:p>
    <w:p>
      <w:r>
        <w:t>Điều 4.    Các ông, bà: Chánh Văn phòng Bộ, Cục trưởng Cục Quản lý Khám, chữa bệnh, Chánh Thanh tra Bộ, Vụ trưởng, Cục trưởng các Vụ/Cục thuộc Bộ Y tế; Giám đốc các cơ sở khám bệnh, chữa bệnh trực thuộc Bộ Y tế; Giám đốc Sở Y tế các tỉnh, thành phố trực thuộc Trung ương; Thủ trưởng Y tế các Bộ, ngành; Thủ trưởng các đơn vị có liên quan chịu trách nhiệm thi hành Quyết định này./.</w:t>
      </w:r>
    </w:p>
    <w:p>
      <w:r>
        <w:t>Nơi nhận:</w:t>
      </w:r>
    </w:p>
    <w:p>
      <w:r>
        <w:t>-  Như   điều 4;</w:t>
      </w:r>
    </w:p>
    <w:p>
      <w:r>
        <w:t>- Bộ   trưởng  ( để  báo cáo);</w:t>
      </w:r>
    </w:p>
    <w:p>
      <w:r>
        <w:t>- Các  Thứ trưởng  (đ ể  phối hợp chỉ đạo );</w:t>
      </w:r>
    </w:p>
    <w:p>
      <w:r>
        <w:t>- Lưu: VT; KCB.</w:t>
      </w:r>
    </w:p>
    <w:p>
      <w:r>
        <w:t>KT. BỘ TRƯỞNG</w:t>
      </w:r>
    </w:p>
    <w:p>
      <w:r>
        <w:t>THỨ TRƯỞNG</w:t>
      </w:r>
    </w:p>
    <w:p>
      <w:r>
        <w:t>Trần Văn Thuấn</w:t>
      </w:r>
    </w:p>
    <w:p>
      <w:r>
        <w:t>HƯỚNG DẪN CHẨN ĐOÁN VÀ ĐIỀU TRỊ BỆNH VIÊM GAN VI RÚT C</w:t>
      </w:r>
    </w:p>
    <w:p>
      <w:r>
        <w:t>(Ban hành kèm theo Quyết định số  2855 /QĐ-BYT, ngày  25  th á ng  9  năm 2024 của Bộ trưởng Bộ Y tế)</w:t>
      </w:r>
    </w:p>
    <w:p>
      <w:r>
        <w:t>DANH SÁCH BAN BIÊN SOẠN</w:t>
      </w:r>
    </w:p>
    <w:p>
      <w:r>
        <w:t>“HƯỚNG DẪN CHẨN ĐOÁN VÀ ĐIỀU TRỊ BỆNH VIÊM GAN VI RÚT C”</w:t>
      </w:r>
    </w:p>
    <w:p>
      <w:r>
        <w:t>Chỉ  đạo  biên soạn</w:t>
      </w:r>
    </w:p>
    <w:p>
      <w:r>
        <w:t>Gs.Ts. Trần Văn  Thuấn</w:t>
      </w:r>
    </w:p>
    <w:p>
      <w:r>
        <w:t>Thứ trưởng Bộ Y tế</w:t>
      </w:r>
    </w:p>
    <w:p>
      <w:r>
        <w:t>Chủ  biên</w:t>
      </w:r>
    </w:p>
    <w:p>
      <w:r>
        <w:t>Gs.Ts. Nguyễn Văn Kinh</w:t>
      </w:r>
    </w:p>
    <w:p>
      <w:r>
        <w:t>Phó Chủ tịch thường trực Tổng Hội Y học Việt Nam, nguyên Giám đốc Bệnh viện Bệnh Nhiệt đới Trung ương</w:t>
      </w:r>
    </w:p>
    <w:p>
      <w:r>
        <w:t>Tham gia biên soạn</w:t>
      </w:r>
    </w:p>
    <w:p>
      <w:r>
        <w:t>Ts. Nguyễn Trọng Khoa</w:t>
      </w:r>
    </w:p>
    <w:p>
      <w:r>
        <w:t>Phó Cục  trưởng  Cục Quản lý Khám, chữa bệnh</w:t>
      </w:r>
    </w:p>
    <w:p>
      <w:r>
        <w:t>PGs.Ts. Phan Thị Thu Hương</w:t>
      </w:r>
    </w:p>
    <w:p>
      <w:r>
        <w:t>Cục trưởng Cục Phòng, chống HIV/AIDS</w:t>
      </w:r>
    </w:p>
    <w:p>
      <w:r>
        <w:t>PGs.Ts. Trịnh Thị Ngọc</w:t>
      </w:r>
    </w:p>
    <w:p>
      <w:r>
        <w:t>Phó Chủ tịch Hội Gan Mật Việt Nam</w:t>
      </w:r>
    </w:p>
    <w:p>
      <w:r>
        <w:t>PGs.Ts. Đỗ Duy Cường</w:t>
      </w:r>
    </w:p>
    <w:p>
      <w:r>
        <w:t>Giám đốc Trung tâm Bệnh Nhiệt đới, Bệnh viện Bạch Mai</w:t>
      </w:r>
    </w:p>
    <w:p>
      <w:r>
        <w:t>BsCKII. Nguyễn Xuân Hiền</w:t>
      </w:r>
    </w:p>
    <w:p>
      <w:r>
        <w:t>Trưởng khoa Bệnh Nhiệt đới, Bệnh viện Đa khoa Trung ương Huế</w:t>
      </w:r>
    </w:p>
    <w:p>
      <w:r>
        <w:t>BsCKII. Trần Nam Quân</w:t>
      </w:r>
    </w:p>
    <w:p>
      <w:r>
        <w:t>Phó Giám đốc Bệnh viện Bệnh Nhiệt đới Khánh Hòa</w:t>
      </w:r>
    </w:p>
    <w:p>
      <w:r>
        <w:t>BsCK II . Nguy ễ n Ngọc Phúc</w:t>
      </w:r>
    </w:p>
    <w:p>
      <w:r>
        <w:t>Trưởng khoa Viêm gan, Bệnh viện Bệnh Nhiệt đới Trung ương</w:t>
      </w:r>
    </w:p>
    <w:p>
      <w:r>
        <w:t>PGs.Ts. Trần Thị Khánh Tường</w:t>
      </w:r>
    </w:p>
    <w:p>
      <w:r>
        <w:t>Trưởng khoa Y, Trưởng Bộ môn Nội tổng quát, Trường Đại học Y khoa Phạm Ngọc Thạch</w:t>
      </w:r>
    </w:p>
    <w:p>
      <w:r>
        <w:t>BsCKII. Bồ Kim Phương</w:t>
      </w:r>
    </w:p>
    <w:p>
      <w:r>
        <w:t>Trưởng khoa Tiêu  hóa   – Huy  ế t học lâm sàng, Bệnh viện đa khoa Trung ương Cần Thơ</w:t>
      </w:r>
    </w:p>
    <w:p>
      <w:r>
        <w:t>BsCKII. Đào Bách Khoa</w:t>
      </w:r>
    </w:p>
    <w:p>
      <w:r>
        <w:t>Trưởng khoa Nhiễm A, Bệnh viện Bệnh Nhiệt đới Thành phố Hồ Chí Minh</w:t>
      </w:r>
    </w:p>
    <w:p>
      <w:r>
        <w:t>BsCKII. Hoàng Thị Thư</w:t>
      </w:r>
    </w:p>
    <w:p>
      <w:r>
        <w:t>Trưởng khoa Bệnh Nhiệt đới, Bệnh viện Đa khoa Trung ương Thái Nguyên</w:t>
      </w:r>
    </w:p>
    <w:p>
      <w:r>
        <w:t>Ts. Tạ Thị Diệu Ngân</w:t>
      </w:r>
    </w:p>
    <w:p>
      <w:r>
        <w:t>Phó Trưởng khoa Bệnh Nhiệt đới và Can thiệp giảm hại, Bệnh viện Đại học Y Hà Nội</w:t>
      </w:r>
    </w:p>
    <w:p>
      <w:r>
        <w:t>BsCKII. Huỳnh Thị Kim Y ế n</w:t>
      </w:r>
    </w:p>
    <w:p>
      <w:r>
        <w:t>Nguyên Trưởng Bộ môn Nhiễm, Trường Đại học Y Dược Cần Thơ</w:t>
      </w:r>
    </w:p>
    <w:p>
      <w:r>
        <w:t>PGs.Ts. Phạm Thị Thu Thủy</w:t>
      </w:r>
    </w:p>
    <w:p>
      <w:r>
        <w:t>Trưởng phòng  khám  Gan, Công ty TNHH Y tế Hòa Hảo</w:t>
      </w:r>
    </w:p>
    <w:p>
      <w:r>
        <w:t>BsCKII. Nguyễn Thị Chi</w:t>
      </w:r>
    </w:p>
    <w:p>
      <w:r>
        <w:t>Phó Trưởng khoa Nội tổng hợp, Bệnh viện Đại học Y Hà Nội</w:t>
      </w:r>
    </w:p>
    <w:p>
      <w:r>
        <w:t>BsCK I I. Nguyễn Nguyên Huyền</w:t>
      </w:r>
    </w:p>
    <w:p>
      <w:r>
        <w:t>Trưởng khoa Khám bệnh &amp; Điều trị ngoại trú (cơ sở Kim Chung), Bệnh viện Bệnh Nhiệt đới Trung ương</w:t>
      </w:r>
    </w:p>
    <w:p>
      <w:r>
        <w:t>BsCKII. Cao Đức Phương</w:t>
      </w:r>
    </w:p>
    <w:p>
      <w:r>
        <w:t>Chuyên viên chính Phòng Nghiệp vụ và Bảo vệ sức khỏe cán bộ, Cục Quản lý Khám, chữa bệnh</w:t>
      </w:r>
    </w:p>
    <w:p>
      <w:r>
        <w:t>Ths. Đỗ Thị Huyền Trang</w:t>
      </w:r>
    </w:p>
    <w:p>
      <w:r>
        <w:t>Cục Quản lý  Khám , chữa bệnh</w:t>
      </w:r>
    </w:p>
    <w:p>
      <w:r>
        <w:t>Chuyên gia tư vấn</w:t>
      </w:r>
    </w:p>
    <w:p>
      <w:r>
        <w:t>Ts. Nguy ễ n Thị Thúy Vân</w:t>
      </w:r>
    </w:p>
    <w:p>
      <w:r>
        <w:t>Cán bộ kỹ thuật, Tổ chức Y tế Thế giới tại Việt Nam</w:t>
      </w:r>
    </w:p>
    <w:p>
      <w:r>
        <w:t>MỤC LỤC</w:t>
      </w:r>
    </w:p>
    <w:p>
      <w:r>
        <w:t>DANH SÁCH BAN BIÊN SOẠN</w:t>
      </w:r>
    </w:p>
    <w:p>
      <w:r>
        <w:t>DANH MỤC CHỮ VIẾT TẮT</w:t>
      </w:r>
    </w:p>
    <w:p>
      <w:r>
        <w:t>1. ĐẠI CƯƠNG</w:t>
      </w:r>
    </w:p>
    <w:p>
      <w:r>
        <w:t>2.  CHẨN  ĐOÁN VIÊM GAN VI RÚT C</w:t>
      </w:r>
    </w:p>
    <w:p>
      <w:r>
        <w:t>3. ĐIỀU TRỊ VIÊM GAN VI RÚT C</w:t>
      </w:r>
    </w:p>
    <w:p>
      <w:r>
        <w:t>4. PHÒNG BỆNH</w:t>
      </w:r>
    </w:p>
    <w:p>
      <w:r>
        <w:t>PHỤ LỤC 1</w:t>
      </w:r>
    </w:p>
    <w:p>
      <w:r>
        <w:t>PHỤ LỤC 2</w:t>
      </w:r>
    </w:p>
    <w:p>
      <w:r>
        <w:t>PHỤ LỤC 3</w:t>
      </w:r>
    </w:p>
    <w:p>
      <w:r>
        <w:t>PHỤ LỤC 4</w:t>
      </w:r>
    </w:p>
    <w:p>
      <w:r>
        <w:t>PHỤ LỤC 5</w:t>
      </w:r>
    </w:p>
    <w:p>
      <w:r>
        <w:t>TÀI LIỆU THAM  KHẢO</w:t>
      </w:r>
    </w:p>
    <w:p>
      <w:r>
        <w:t>DANH MỤC CHỮ  VIẾT  TẮT</w:t>
      </w:r>
    </w:p>
    <w:p>
      <w:r>
        <w:t>AFP</w:t>
      </w:r>
    </w:p>
    <w:p>
      <w:r>
        <w:t>Alpha fetoprotein</w:t>
      </w:r>
    </w:p>
    <w:p>
      <w:r>
        <w:t>AFP-L3</w:t>
      </w:r>
    </w:p>
    <w:p>
      <w:r>
        <w:t>Alpha fetoprotein - L3</w:t>
      </w:r>
    </w:p>
    <w:p>
      <w:r>
        <w:t>ALT</w:t>
      </w:r>
    </w:p>
    <w:p>
      <w:r>
        <w:t>Alanin aminotransferase</w:t>
      </w:r>
    </w:p>
    <w:p>
      <w:r>
        <w:t>Anti - HCV</w:t>
      </w:r>
    </w:p>
    <w:p>
      <w:r>
        <w:t>Antibodies against hepatitis C virus - kháng thể kháng vi rút viêm gan C</w:t>
      </w:r>
    </w:p>
    <w:p>
      <w:r>
        <w:t>APRI</w:t>
      </w:r>
    </w:p>
    <w:p>
      <w:r>
        <w:t>AST to Platelet Ratio Index  -     chỉ  số tỷ  số  AST/tiểu cầu</w:t>
      </w:r>
    </w:p>
    <w:p>
      <w:r>
        <w:t>ART</w:t>
      </w:r>
    </w:p>
    <w:p>
      <w:r>
        <w:t>Antiretroviral therapy - điều trị kháng retrovirus</w:t>
      </w:r>
    </w:p>
    <w:p>
      <w:r>
        <w:t>ARV</w:t>
      </w:r>
    </w:p>
    <w:p>
      <w:r>
        <w:t>Antiretrovirals - thuốc kháng retrovirus</w:t>
      </w:r>
    </w:p>
    <w:p>
      <w:r>
        <w:t>AST</w:t>
      </w:r>
    </w:p>
    <w:p>
      <w:r>
        <w:t>Aspartate aminotransferase</w:t>
      </w:r>
    </w:p>
    <w:p>
      <w:r>
        <w:t>ATV</w:t>
      </w:r>
    </w:p>
    <w:p>
      <w:r>
        <w:t>Atazanavir</w:t>
      </w:r>
    </w:p>
    <w:p>
      <w:r>
        <w:t>CTM</w:t>
      </w:r>
    </w:p>
    <w:p>
      <w:r>
        <w:t>Công thức máu</w:t>
      </w:r>
    </w:p>
    <w:p>
      <w:r>
        <w:t>CrC l</w:t>
      </w:r>
    </w:p>
    <w:p>
      <w:r>
        <w:t>Creatine Clearance -  đ ộ thanh th ả i Creatinine</w:t>
      </w:r>
    </w:p>
    <w:p>
      <w:r>
        <w:t>CYP</w:t>
      </w:r>
    </w:p>
    <w:p>
      <w:r>
        <w:t>Cytochrome P450</w:t>
      </w:r>
    </w:p>
    <w:p>
      <w:r>
        <w:t>DAA</w:t>
      </w:r>
    </w:p>
    <w:p>
      <w:r>
        <w:t>Direct acting antivirals - các thuốc kháng vi rút trực tiếp</w:t>
      </w:r>
    </w:p>
    <w:p>
      <w:r>
        <w:t>DAC</w:t>
      </w:r>
    </w:p>
    <w:p>
      <w:r>
        <w:t>Daclatasvir</w:t>
      </w:r>
    </w:p>
    <w:p>
      <w:r>
        <w:t>DSV</w:t>
      </w:r>
    </w:p>
    <w:p>
      <w:r>
        <w:t>Dasabuvir</w:t>
      </w:r>
    </w:p>
    <w:p>
      <w:r>
        <w:t>EBV</w:t>
      </w:r>
    </w:p>
    <w:p>
      <w:r>
        <w:t>Elbasvir</w:t>
      </w:r>
    </w:p>
    <w:p>
      <w:r>
        <w:t>ELISA</w:t>
      </w:r>
    </w:p>
    <w:p>
      <w:r>
        <w:t>Enzyme - linked immunosorbent assay - Xét nghiệm hấp phụ miễn dịch  gắn  men</w:t>
      </w:r>
    </w:p>
    <w:p>
      <w:r>
        <w:t>EFV</w:t>
      </w:r>
    </w:p>
    <w:p>
      <w:r>
        <w:t>Efavirenz</w:t>
      </w:r>
    </w:p>
    <w:p>
      <w:r>
        <w:t>GZR</w:t>
      </w:r>
    </w:p>
    <w:p>
      <w:r>
        <w:t>Grazoprevir</w:t>
      </w:r>
    </w:p>
    <w:p>
      <w:r>
        <w:t>G/P</w:t>
      </w:r>
    </w:p>
    <w:p>
      <w:r>
        <w:t>Glecaprevir/Pibrentasvir</w:t>
      </w:r>
    </w:p>
    <w:p>
      <w:r>
        <w:t>HBV</w:t>
      </w:r>
    </w:p>
    <w:p>
      <w:r>
        <w:t>Hepatitis B Virus - Vi rút viêm gan B</w:t>
      </w:r>
    </w:p>
    <w:p>
      <w:r>
        <w:t>HCV</w:t>
      </w:r>
    </w:p>
    <w:p>
      <w:r>
        <w:t>Hepatitis C Virus - Vi rút viêm gan C</w:t>
      </w:r>
    </w:p>
    <w:p>
      <w:r>
        <w:t>HCC</w:t>
      </w:r>
    </w:p>
    <w:p>
      <w:r>
        <w:t>Hepatocellular carcinoma - Ung thư biểu mô tế bào gan</w:t>
      </w:r>
    </w:p>
    <w:p>
      <w:r>
        <w:t>HCV core-Ag</w:t>
      </w:r>
    </w:p>
    <w:p>
      <w:r>
        <w:t>Kháng nguyên lõi vi rút viêm gan C</w:t>
      </w:r>
    </w:p>
    <w:p>
      <w:r>
        <w:t>HCV RNA</w:t>
      </w:r>
    </w:p>
    <w:p>
      <w:r>
        <w:t>Hepatitis C virus - Ribonucleic acid: RNA của vi rút viêm gan C</w:t>
      </w:r>
    </w:p>
    <w:p>
      <w:r>
        <w:t>Hb</w:t>
      </w:r>
    </w:p>
    <w:p>
      <w:r>
        <w:t>Hemoglobin - Huyết sắc tố</w:t>
      </w:r>
    </w:p>
    <w:p>
      <w:r>
        <w:t>LDV</w:t>
      </w:r>
    </w:p>
    <w:p>
      <w:r>
        <w:t>Ledipasvir</w:t>
      </w:r>
    </w:p>
    <w:p>
      <w:r>
        <w:t>LPV</w:t>
      </w:r>
    </w:p>
    <w:p>
      <w:r>
        <w:t>Lopinavir</w:t>
      </w:r>
    </w:p>
    <w:p>
      <w:r>
        <w:t>NNRT I</w:t>
      </w:r>
    </w:p>
    <w:p>
      <w:r>
        <w:t>Non-Nucleoside reverse transcriptase inhibitor - Thuốc ức chế enzym sao chép n g ược không - nucleoside</w:t>
      </w:r>
    </w:p>
    <w:p>
      <w:r>
        <w:t>NA</w:t>
      </w:r>
    </w:p>
    <w:p>
      <w:r>
        <w:t>Nucleot(s)ide analogues</w:t>
      </w:r>
    </w:p>
    <w:p>
      <w:r>
        <w:t>PCR</w:t>
      </w:r>
    </w:p>
    <w:p>
      <w:r>
        <w:t>Polymerase Chain Reaction - Xét nghiệm khuếch đại chuỗi polymerase</w:t>
      </w:r>
    </w:p>
    <w:p>
      <w:r>
        <w:t>PI</w:t>
      </w:r>
    </w:p>
    <w:p>
      <w:r>
        <w:t>Protease inhibitor - Thuốc ức chế enzym protease</w:t>
      </w:r>
    </w:p>
    <w:p>
      <w:r>
        <w:t>PIVKA-II</w:t>
      </w:r>
    </w:p>
    <w:p>
      <w:r>
        <w:t>Prothrombin induced by vitamin K absence -II</w:t>
      </w:r>
    </w:p>
    <w:p>
      <w:r>
        <w:t>RBV</w:t>
      </w:r>
    </w:p>
    <w:p>
      <w:r>
        <w:t>Ribavirin</w:t>
      </w:r>
    </w:p>
    <w:p>
      <w:r>
        <w:t>RNA</w:t>
      </w:r>
    </w:p>
    <w:p>
      <w:r>
        <w:t>Ribonucleic acid</w:t>
      </w:r>
    </w:p>
    <w:p>
      <w:r>
        <w:t>(r)</w:t>
      </w:r>
    </w:p>
    <w:p>
      <w:r>
        <w:t>Ritonavir</w:t>
      </w:r>
    </w:p>
    <w:p>
      <w:r>
        <w:t>SOF</w:t>
      </w:r>
    </w:p>
    <w:p>
      <w:r>
        <w:t>Sofosbuvir</w:t>
      </w:r>
    </w:p>
    <w:p>
      <w:r>
        <w:t>SVR</w:t>
      </w:r>
    </w:p>
    <w:p>
      <w:r>
        <w:t>Sustained virological response -  đáp   ứng vi rút bền vững</w:t>
      </w:r>
    </w:p>
    <w:p>
      <w:r>
        <w:t>HƯỚNG DẪN</w:t>
      </w:r>
    </w:p>
    <w:p>
      <w:r>
        <w:t>CHẨN ĐOÁN VÀ ĐIỀU TRỊ BỆNH VIÊM GAN VI RÚT C</w:t>
      </w:r>
    </w:p>
    <w:p>
      <w:r>
        <w:t>(Ban hành kèm Quyết định số  2855 /QĐ-BYT  ngày 2 5/ 9 /2024)</w:t>
      </w:r>
    </w:p>
    <w:p>
      <w:r>
        <w:t>1. ĐẠI CƯƠNG</w:t>
      </w:r>
    </w:p>
    <w:p>
      <w:r>
        <w:t>Bệnh viêm gan vi rút C là bệnh truyền nhiễm do vi rút viêm gan C (Hepatis C Virus: HCV) gây ra. HCV có cấu trúc di truyền là sợi đơn RNA, thuộc họ   Flaviviridae  . HCV có 6 ki ểu gen : 1, 2, 3, 4, 5, 6. Mỗi kiểu gen lại chia thành nhiều dưới nhóm khác nhau . Ở  Việt Nam, kiểu gen thường gặp nhất là 1 và 6. Các  kiểu  gen 2 và 3 ít gặp  hơn . HCV chủ yếu lây qua đường máu, ngoài ra còn lây qua đường tình dục, mẹ truyền san g  con.</w:t>
      </w:r>
    </w:p>
    <w:p>
      <w:r>
        <w:t>Thuốc kháng vi-rút tác dụng trực tiếp (DAA) có  thể  chữa khỏi  hơn  95% số người bị nhiễm viêm gan C, nhưng khả năng tiếp cận chẩn đoán và điều trị còn thấp. Hiện chưa có v ắ c-xin hiệu quả chống lại vi rút viêm gan C.</w:t>
      </w:r>
    </w:p>
    <w:p>
      <w:r>
        <w:t>Trên toàn cầu, Tổ chức Y tế Thế giới ước tính có khoảng 50 triệu người bị viêm gan vi rút C mạn ,  với khoảng 1 triệu trường hợp nhiễm mới xảy ra  mỗi   năm. Năm 2022, ước tính   có khoảng  242.000 người tử vong  vì  viêm gan C, chủ yếu là do xơ gan và ung thư  biểu  mô tế bào gan (ung thư gan nguyên phát).</w:t>
      </w:r>
    </w:p>
    <w:p>
      <w:r>
        <w:t>Việt Nam là nước có gánh nặng về bệnh gan đứng thứ 4 trong khu vực Tây Thái Bình Dương. Tỷ lệ nhiễm vi rút viêm san C mạn tính theo giám sát huyết thanh học năm 2018 là 1%;  tỷ  lệ này cao hơn nhiều ở người sống chung với  HIV   và tiêm chích ma túy, năm 2021  ,  theo ước tính  gánh  nặng bệnh tật của Tổ chức Y tế Thế giới; Bộ Y tế Việt Nam và Trung tâm  Kiểm  soát và Phòng ngừa Dịch bệnh Hoa Kỳ, nước ta có hơn 900.000 n g ười bị nhiễm HCV mạn trong đó có  gần  5.000 người tử vong do bệnh gan liên quan đến HCV.</w:t>
      </w:r>
    </w:p>
    <w:p>
      <w:r>
        <w:t>2. CHẨN ĐOÁN VIÊM GAN VI RÚT C</w:t>
      </w:r>
    </w:p>
    <w:p>
      <w:r>
        <w:t>2.1. Triệu chứng</w:t>
      </w:r>
    </w:p>
    <w:p>
      <w:r>
        <w:t>2.1.1. Lâm sàng</w:t>
      </w:r>
    </w:p>
    <w:p>
      <w:r>
        <w:t>- Phần  lớn  người nhiễm HCV không c ó  triệu chứng lâm sàng cho  đến  khi có bi ể u hiện xơ  g an hoặc un g  thư gan. Đôi khi có mệt mỏi, chán ăn ,  đầy bụng, đau nhẹ hạ sườn phải, rối loạn tiêu hóa ,  đau cơ , ...</w:t>
      </w:r>
    </w:p>
    <w:p>
      <w:r>
        <w:t>- Có thể có các biểu hiện ngoài gan như: đau khớp, viêm khớp, viêm da, tóc dễ gãy rụng, cryoglobulinemia (globulin bất thường trong máu), đau cơ ,  bệnh cơ tim ,  viêm cầu thận tăng sinh màng,...</w:t>
      </w:r>
    </w:p>
    <w:p>
      <w:r>
        <w:t>2.1.2. Cận lâm sàng</w:t>
      </w:r>
    </w:p>
    <w:p>
      <w:r>
        <w:t>a)    Kháng thể    kh   á   ng HCV (anti-HCV)</w:t>
      </w:r>
    </w:p>
    <w:p>
      <w:r>
        <w:t>- Anti-HCV là xét nghiệm ban đầu  để  phát hiện tình trạng nhiễm HCV.</w:t>
      </w:r>
    </w:p>
    <w:p>
      <w:r>
        <w:t>- Anti-HCV xuất hiện tron g  máu của  người nhiễm  HCV sau 8 - 12 tuần kể từ khi phơi nhiễm. Kháng  thể  anti-HCV tồn tại suốt đời. Vì vậy một người có anti-HCV dương tính có thể đang nhiễm vi rút viêm gan C hoặc đã từng nhiễm vi rút viêm gan C nhưng đã tự khỏi hoặc đã khỏi bệnh do được điều trị.</w:t>
      </w:r>
    </w:p>
    <w:p>
      <w:r>
        <w:t>- Trong trường hợp viêm gan vi rút C cấp ở giai đoạn sớm anti-HCV có thể âm tính nhưng HCV RNA dương tính.</w:t>
      </w:r>
    </w:p>
    <w:p>
      <w:r>
        <w:t>- Một số trường hợp nhiễm HCV ở người suy giảm miễn dịch nặng như người nhiễm HIV, người chạy thận nhân tạo, người điều trị các thuốc ức chế miễn dịch có  thể  có anti-HCV âm tính vì thế nên được làm xét nghiệm HCV RNA đ ể  khẳng định nhiễm HCV khi có các  biểu  hiện của bệnh gan (AST/ALT tăng, ...).</w:t>
      </w:r>
    </w:p>
    <w:p>
      <w:r>
        <w:t>- Đối với người bệnh lọc máu chu kỳ có anti-HCV dương tính thì xét nghiệm HCV RNA định ký 6 tháng/ lần  n ế u trước đó xét nghiệm HCV RNA âm tính.</w:t>
      </w:r>
    </w:p>
    <w:p>
      <w:r>
        <w:t>b) Kháng nguyên của HCV (HCVcAg, HCV RNA)</w:t>
      </w:r>
    </w:p>
    <w:p>
      <w:r>
        <w:t>- HCV RNA định tính dương tính hoặc định lượn g  HCV RNA trên  ngưỡng   phát hiện:   khẳng  định nhiễm HCV.</w:t>
      </w:r>
    </w:p>
    <w:p>
      <w:r>
        <w:t>- HCV core antigen - kháng nguyên lõi của HCV: xuất hiện trong máu của người bệnh sau 2 tuần nhiễm HCV. Trong trường hợp không làm được HCV RNA, HCVcAg (HCV core Antigen) dươn g  tính được coi là tiêu chuẩn xác định hiện nhiễm HCV.</w:t>
      </w:r>
    </w:p>
    <w:p>
      <w:r>
        <w:t>- Test đôi HCVcAg kết hợp anti-HCV (xét nghiệm kết hợp giữa kháng nguyên và kháng  thể ): giúp phát hiện và khẳng định nhiễm HCV sớm trong vòng 2  tuần  sau phơi nhiễm. Trường hợp nghi ngờ có thể xét nghiệm khẳng định lại bằng HCV RNA.</w:t>
      </w:r>
    </w:p>
    <w:p>
      <w:r>
        <w:t>c) Các xét nghiệm    đánh    giá giai đoạn bệnh</w:t>
      </w:r>
    </w:p>
    <w:p>
      <w:r>
        <w:t>- Xơ hóa gan: tình trạng xơ hoá gan được đánh giá  bằng  các phương pháp không xâm  lấn  như  chỉ     điểm  sinh h óa  (APR1 ,  F I B-4 ,  FibroTest ...) hay siêu âm đàn hồi (FibroScan ,  ARF I ...).  (Phụ lục 1).</w:t>
      </w:r>
    </w:p>
    <w:p>
      <w:r>
        <w:t>- Xét nghiệm sinh hóa gan như ALT, AST có thể bình thường hoặc tăng; số lượn g     tiểu  cầu, thời gian prothrombin,  INR , albumin, bilirubin bình thường hoặc bất thường phụ thuộc vào tình trạng nặng của viêm gan hoặc xơ gan.</w:t>
      </w:r>
    </w:p>
    <w:p>
      <w:r>
        <w:t>- Trường hợp có biến chứng ung thư bi ể u mô tế bào gan (Hepatocellular Carcinoma: HCC): AFP, AFP-L3, P I VKA-II có thể tăng; siêu âm, chụp cắt lớp vi tính, cộng hưởng từ vùng bụng có hình ảnh khối u gan.</w:t>
      </w:r>
    </w:p>
    <w:p>
      <w:r>
        <w:t>2.2. Chẩn đoán xác định</w:t>
      </w:r>
    </w:p>
    <w:p>
      <w:r>
        <w:t>2.2.   1   . Viêm gan vi rút C    cấp</w:t>
      </w:r>
    </w:p>
    <w:p>
      <w:r>
        <w:t>- Thời gian nhiễm HCV dưới 6 tháng:  có  chuyển  đảo  huyết thanh từ anti-HCV âm tính sang anti-HCV dương tính.</w:t>
      </w:r>
    </w:p>
    <w:p>
      <w:r>
        <w:t>- Có tiền sử phơi nhiễm với nguồn bệnh.</w:t>
      </w:r>
    </w:p>
    <w:p>
      <w:r>
        <w:t>- Không có bi ể u hiện lâm sàng hoặc có bi ể u hiện của viêm gan cấp: mệt, vàng mắt ,  vàng da,...</w:t>
      </w:r>
    </w:p>
    <w:p>
      <w:r>
        <w:t>- AST, ALT thường tăng.</w:t>
      </w:r>
    </w:p>
    <w:p>
      <w:r>
        <w:t>- HCV RNA và/hoặc HCV core Ag: dương tính sau 2 tuần phơi nhiễm.</w:t>
      </w:r>
    </w:p>
    <w:p>
      <w:r>
        <w:t>- Anti-HCV có thể âm tính trong vài tuần đầu, xét nghiệm này thường dương tính sau 8 - 12 tuần phơi nhiễm.</w:t>
      </w:r>
    </w:p>
    <w:p>
      <w:r>
        <w:t>Chẩn  đoán nhiễm HCV cấp khi (1) có  chuyển  đ ả o anti-HCV từ âm tính sang dương tính hoặc (2) anti-HCV âm tính nhưng kháng nguyên HCV (HCV RNA ,   HCVcAg) dương tính ở người bình thường.</w:t>
      </w:r>
    </w:p>
    <w:p>
      <w:r>
        <w:t>2.2.2. Viêm gan vi rút C mạn    (xem hình 1)</w:t>
      </w:r>
    </w:p>
    <w:p>
      <w:r>
        <w:t>- Thời gian nhiễm HCV &gt; 6 tháng tuy nhiên thường khó xác định thời điểm bị nhiễm HCV.</w:t>
      </w:r>
    </w:p>
    <w:p>
      <w:r>
        <w:t>- Có hoặc không có biểu hiện lâm sàng.</w:t>
      </w:r>
    </w:p>
    <w:p>
      <w:r>
        <w:t>- Anti- HCV dương tính và HCV RNA dương tính hoặc HCVcAg dương tính.</w:t>
      </w:r>
    </w:p>
    <w:p>
      <w:r>
        <w:t>- Không có/hoặc có xơ hoá gan, xơ gan  (Phụ lục  1 ).</w:t>
      </w:r>
    </w:p>
    <w:p>
      <w:r>
        <w:t>Người bệnh được chẩn đoán viêm gan vi rút C mạn khi có anti-HCV dương tính và HCV RNA dương tính hoặc tải lượng HCV RNA trên  ngưỡng  phát hiện hoặc HCVcAg dương tính (tham khảo hướng dẫn xét nghiệm vi rút viêm gan B, C ban hành kèm theo Quyết định số 1868/QĐ-BYT, ngày 24/4/2020 của Bộ Y tế).</w:t>
      </w:r>
    </w:p>
    <w:p>
      <w:r>
        <w:t>a) Các    bước    thực hiện chẩn đoán nhiễm HCV: (   hình    1)</w:t>
      </w:r>
    </w:p>
    <w:p>
      <w:r>
        <w:t>- Xét nghiệm anti-HCV.</w:t>
      </w:r>
    </w:p>
    <w:p>
      <w:r>
        <w:t>- Nếu anti-HCV âm tính ở người bình thường nghĩa là không nhiễm HCV.</w:t>
      </w:r>
    </w:p>
    <w:p>
      <w:r>
        <w:t>- Nếu anti-HCV dương tính nghĩa là đã từng hoặc hiện đang nhiễm HCV. Người bệnh  có   kết quả anti-HCV dương tính   cần  được xét nghiệm  khẳng  định  tình  trạng nhiễm HCV bằng một trong các xét nghiệm sau:</w:t>
      </w:r>
    </w:p>
    <w:p>
      <w:r>
        <w:t>+ Xét nghiệm tải lượng HCV RNA.</w:t>
      </w:r>
    </w:p>
    <w:p>
      <w:r>
        <w:t>+ Xét nghiệm định tính HCV RNA.</w:t>
      </w:r>
    </w:p>
    <w:p>
      <w:r>
        <w:t>+ Xét nghiệm phát hiện kháng nguyên lõi HCVcAg.</w:t>
      </w:r>
    </w:p>
    <w:p>
      <w:r>
        <w:t>b)    Chẩn đoán nhiễm    HCV    khi   :</w:t>
      </w:r>
    </w:p>
    <w:p>
      <w:r>
        <w:t>+ Kết qu ả  tải lượng HCV RNA trên giới hạn phát hiện, hoặc</w:t>
      </w:r>
    </w:p>
    <w:p>
      <w:r>
        <w:t>+ Xét nghiệm định tính HCV RNA có kết quả dương tính, hoặc</w:t>
      </w:r>
    </w:p>
    <w:p>
      <w:r>
        <w:t>+ Có kết qu ả  xét nghiệm HCVcAa dương tính.</w:t>
      </w:r>
    </w:p>
    <w:p>
      <w:r>
        <w:t>Đối với người lọc máu hoặc suy giảm miễn dịch nặng, chẩn đoán xác định nhiễm HCV bằng xét nghiệm HCV RNA dương tính hoặc HCVcAg dương tính (anti-HCV có  thể  âm tính).</w:t>
      </w:r>
    </w:p>
    <w:p>
      <w:r>
        <w:t>3. ĐIỀU TRỊ VIÊM GAN VI RÚT C</w:t>
      </w:r>
    </w:p>
    <w:p>
      <w:r>
        <w:t>3.1. Điều trị viêm gan ví rút C cấp : Khoảng 25% bệnh nhân viêm gan cấp có thể tự khỏi trong vòng 6 tháng.</w:t>
      </w:r>
    </w:p>
    <w:p>
      <w:r>
        <w:t>- Điều trị hỗ trợ:  nghỉ  ngơi và điều trị triệu chứng.</w:t>
      </w:r>
    </w:p>
    <w:p>
      <w:r>
        <w:t>- Điều trị đặc hiệu:</w:t>
      </w:r>
    </w:p>
    <w:p>
      <w:r>
        <w:t>+ Điều trị so fo sbuvir/velpatasvir hoặc glecaprevir/pibrentasvir trong thời gian 8 tuần nếu c ầ n thiết.</w:t>
      </w:r>
    </w:p>
    <w:p>
      <w:r>
        <w:t>+ Xét nghiệm tải lượng HCV RNA ở tuần thứ 12 sau khi hoàn thành điều trị (SVR12) hoặc xét nghiệm trong khoảng thời gian tuần thứ 12 đến tuần thứ 24 nếu không làm được SVR 12 để đánh  g iá khả năng khỏi bệnh.</w:t>
      </w:r>
    </w:p>
    <w:p>
      <w:r>
        <w:t>3.2. Điều trị viêm gan vi rút C mạn  (xem hình 1)</w:t>
      </w:r>
    </w:p>
    <w:p>
      <w:r>
        <w:t>3.2.1. Mục tiêu điều trị</w:t>
      </w:r>
    </w:p>
    <w:p>
      <w:r>
        <w:t>- Loại trừ HCV ra khỏi cơ thể người bệnh (đạt  được  đáp ứng vi rút bền vững): tải lượng HCV RNA dưới ngưỡng phát hiện ở tuần thứ 12 sau khi hoàn thành điều trị (SVR12) hoặc từ tuần 12 đến tuần 24 nếu không làm được SVR12.</w:t>
      </w:r>
    </w:p>
    <w:p>
      <w:r>
        <w:t>- Phòng ngừa các biến chứn g  về gan và các bệnh n g oài gan liên quan đến HCV bao gồm viêm gan tiến triển, xơ hóa gan, xơ gan, HCC, biểu hiện ngoài gan nặng và  tử  vong.</w:t>
      </w:r>
    </w:p>
    <w:p>
      <w:r>
        <w:t>- Dự phòng lây nhiễm HCV trong cộng đồng.</w:t>
      </w:r>
    </w:p>
    <w:p>
      <w:r>
        <w:t>3.2.2. Nguyên tắc điều trị</w:t>
      </w:r>
    </w:p>
    <w:p>
      <w:r>
        <w:t>- Người bệnh được chẩn đoán viêm gan vi rút C cần điều trị sớm ,  đặc biệt trong các trường hợp sau: người bệnh có xơ hóa gan  ≥  F2, người bệnh viêm gan vi rút C có  biểu  hiện n g oài gan, người bệnh đồng nhiễm HIV/HCV, người bệnh  đồng  nhiễm HBV/HCV, người bệnh nghiện chích ma túy, phụ  nữ  độ tuổi sinh  đẻ   mong muốn   có  thai,...</w:t>
      </w:r>
    </w:p>
    <w:p>
      <w:r>
        <w:t>- Lựa chọn phác  đồ  có các thuốc DAA, ưu tiên các phác đồ có hiệu quả với tất cả các  kiểu  gen để người bệnh được điều trị sớm và điều trị trong ngày.</w:t>
      </w:r>
    </w:p>
    <w:p>
      <w:r>
        <w:t>- Dựa vào tình trạng xơ gan ,  các  chống  chỉ định, tương tác thuốc và bệnh đi kèm  để  lựa chọn các phác  đồ  (Bảng 1 cho người bệnh không xơ gan hoặc xơ gan còn bù; Bảng 2 cho người bệnh xơ gan mất bù).</w:t>
      </w:r>
    </w:p>
    <w:p>
      <w:r>
        <w:t>- Các phác đồ sử dụng  thuốc  DAA th ế  hệ mới, chưa đề cập trong hướng dẫn này,  có thể  được xem xét, bổ sung dựa theo các hướng dẫn chuyên môn của Tổ chức Y tế  thế  giới và các Hiệp hội Gan mật Châu Á Thái Bình Dương, Châu Âu, Châu Mỹ và theo các quy định liên quan đến về phê duyệt và cấp ph é p sử dụng thuốc tại Việt Nam.</w:t>
      </w:r>
    </w:p>
    <w:p>
      <w:r>
        <w:t>- Các trường hợp xơ gan mất bù cần được điều trị tại các cơ sở chuyên khoa tuyến  tỉnh  hoặc trung ương.</w:t>
      </w:r>
    </w:p>
    <w:p>
      <w:r>
        <w:t>3.2.3. Phác đồ điều trị</w:t>
      </w:r>
    </w:p>
    <w:p>
      <w:r>
        <w:t>Bảng    1.    Phác đồ điều trị viêm gan vi rút C    cho    người bệnh    ≥    3 tuổi không có xơ gan, xơ gan còn bù và điều trị lần đầu</w:t>
      </w:r>
    </w:p>
    <w:p>
      <w:r>
        <w:t>Nhóm  tuổi</w:t>
      </w:r>
    </w:p>
    <w:p>
      <w:r>
        <w:t>Thuốc điều trị cho tất cả kiểu gen</w:t>
      </w:r>
    </w:p>
    <w:p>
      <w:r>
        <w:t>Thuốc điều trị kiểu gen 1, 4, 5,6</w:t>
      </w:r>
    </w:p>
    <w:p>
      <w:r>
        <w:t>SOF/DAC   1</w:t>
      </w:r>
    </w:p>
    <w:p>
      <w:r>
        <w:t>SOF/VEL</w:t>
      </w:r>
    </w:p>
    <w:p>
      <w:r>
        <w:t>G/P  2</w:t>
      </w:r>
    </w:p>
    <w:p>
      <w:r>
        <w:t>SOF/LED</w:t>
      </w:r>
    </w:p>
    <w:p>
      <w:r>
        <w:t>≥  18  tuổi</w:t>
      </w:r>
    </w:p>
    <w:p>
      <w:r>
        <w:t>12 tuần</w:t>
      </w:r>
    </w:p>
    <w:p>
      <w:r>
        <w:t>12 tuần</w:t>
      </w:r>
    </w:p>
    <w:p>
      <w:r>
        <w:t>8 tuần</w:t>
      </w:r>
    </w:p>
    <w:p>
      <w:r>
        <w:t>12 tuần</w:t>
      </w:r>
    </w:p>
    <w:p>
      <w:r>
        <w:t>12 - 17 tuổi</w:t>
      </w:r>
    </w:p>
    <w:p>
      <w:r>
        <w:t>12 tuần</w:t>
      </w:r>
    </w:p>
    <w:p>
      <w:r>
        <w:t>12 tuần</w:t>
      </w:r>
    </w:p>
    <w:p>
      <w:r>
        <w:t>8 tuần</w:t>
      </w:r>
    </w:p>
    <w:p>
      <w:r>
        <w:t>12 tuần</w:t>
      </w:r>
    </w:p>
    <w:p>
      <w:r>
        <w:t>6 - 11  tuổi</w:t>
      </w:r>
    </w:p>
    <w:p>
      <w:r>
        <w:t>12 tuần</w:t>
      </w:r>
    </w:p>
    <w:p>
      <w:r>
        <w:t>12 tuần</w:t>
      </w:r>
    </w:p>
    <w:p>
      <w:r>
        <w:t>8 tuần</w:t>
      </w:r>
    </w:p>
    <w:p>
      <w:r>
        <w:t>12 tuần</w:t>
      </w:r>
    </w:p>
    <w:p>
      <w:r>
        <w:t>3 - 5 tuổi</w:t>
      </w:r>
    </w:p>
    <w:p>
      <w:r>
        <w:t>12 tuần</w:t>
      </w:r>
    </w:p>
    <w:p>
      <w:r>
        <w:t>12 tuần</w:t>
      </w:r>
    </w:p>
    <w:p>
      <w:r>
        <w:t>8 tuần</w:t>
      </w:r>
    </w:p>
    <w:p>
      <w:r>
        <w:t>12 tuần</w:t>
      </w:r>
    </w:p>
    <w:p>
      <w:r>
        <w:t>*  Lưu  ý:</w:t>
      </w:r>
    </w:p>
    <w:p>
      <w:r>
        <w:t>- Liều lượng của các thuốc DAA (xem Bảng 3).</w:t>
      </w:r>
    </w:p>
    <w:p>
      <w:r>
        <w:t>- Điều chỉnh liều RBV theo cân nặng, mức độ thiếu máu và mức độ suy  thận .</w:t>
      </w:r>
    </w:p>
    <w:p>
      <w:r>
        <w:t>______________________</w:t>
      </w:r>
    </w:p>
    <w:p>
      <w:r>
        <w:t>1  Thời gian điều trị áp dụng cho người không có xơ gan. Trường hợp người bệnh  đã  từng điều trị trước đây hoặc có xơ gan còn bù cần điều trị trong 24 tuần. Có thể cân nhắc ở nơi có tỷ lệ genotype 3 &gt; 10%;</w:t>
      </w:r>
    </w:p>
    <w:p>
      <w:r>
        <w:t>2  Thuốc hiện chưa có tại Việt Nam.</w:t>
      </w:r>
    </w:p>
    <w:p>
      <w:r>
        <w:t>Bảng 2. Phác đồ điều trị viêm gan vi rút C    cho    người bệnh    ≥    3 tuổi có xơ gan mất bù (   Child    Pugh B hoặc C) và điều trị lần đầu</w:t>
      </w:r>
    </w:p>
    <w:p>
      <w:r>
        <w:t>Nhóm  tuổi</w:t>
      </w:r>
    </w:p>
    <w:p>
      <w:r>
        <w:t>Thuốc điều trị cho tất cả kiểu gen</w:t>
      </w:r>
    </w:p>
    <w:p>
      <w:r>
        <w:t>Thuốc điều trị kiểu gen 1, 4, 5, 6</w:t>
      </w:r>
    </w:p>
    <w:p>
      <w:r>
        <w:t>SOF/DAC</w:t>
      </w:r>
    </w:p>
    <w:p>
      <w:r>
        <w:t>SOF/VEL</w:t>
      </w:r>
    </w:p>
    <w:p>
      <w:r>
        <w:t>SOF/LED</w:t>
      </w:r>
    </w:p>
    <w:p>
      <w:r>
        <w:t>≥  18  tuổi</w:t>
      </w:r>
    </w:p>
    <w:p>
      <w:r>
        <w:t>24 tuần hoặc 12 tuần (+RBV)</w:t>
      </w:r>
    </w:p>
    <w:p>
      <w:r>
        <w:t>24 tuần hoặc 12 tuần (+RBV)</w:t>
      </w:r>
    </w:p>
    <w:p>
      <w:r>
        <w:t>24 tuần hoặc 12 tuần (+RBV)</w:t>
      </w:r>
    </w:p>
    <w:p>
      <w:r>
        <w:t>12 - 17 tuổi</w:t>
      </w:r>
    </w:p>
    <w:p>
      <w:r>
        <w:t>24 tuần hoặc 12 tuần (+RBV)</w:t>
      </w:r>
    </w:p>
    <w:p>
      <w:r>
        <w:t>24 tuần hoặc 12 tuần (+RBV)</w:t>
      </w:r>
    </w:p>
    <w:p>
      <w:r>
        <w:t>24 tuần hoặc 12 tuần (+RBV)</w:t>
      </w:r>
    </w:p>
    <w:p>
      <w:r>
        <w:t>6 - 11 tuổi</w:t>
      </w:r>
    </w:p>
    <w:p>
      <w:r>
        <w:t>24 tuần hoặc 12 tuần (+RBV)</w:t>
      </w:r>
    </w:p>
    <w:p>
      <w:r>
        <w:t>24 tuần hoặc 12 tuần (+RBV)</w:t>
      </w:r>
    </w:p>
    <w:p>
      <w:r>
        <w:t>24 tuần hoặc 12 tuần (+RBV)</w:t>
      </w:r>
    </w:p>
    <w:p>
      <w:r>
        <w:t>3 - 5  tuổi</w:t>
      </w:r>
    </w:p>
    <w:p>
      <w:r>
        <w:t>24 tuần hoặc 12 tuần (+RBV)</w:t>
      </w:r>
    </w:p>
    <w:p>
      <w:r>
        <w:t>24 tuần hoặc 12 tuần (+RBV)</w:t>
      </w:r>
    </w:p>
    <w:p>
      <w:r>
        <w:t>24 tuần hoặc 12 tuần (+RBV)</w:t>
      </w:r>
    </w:p>
    <w:p>
      <w:r>
        <w:t>* Lưu ý:</w:t>
      </w:r>
    </w:p>
    <w:p>
      <w:r>
        <w:t>- Liều lượng của các thuốc DAA (xem B ả ng 3).</w:t>
      </w:r>
    </w:p>
    <w:p>
      <w:r>
        <w:t>-  Điều chỉnh  liều RBV theo cân nặng, mức độ thiếu máu và mức độ suy thận.</w:t>
      </w:r>
    </w:p>
    <w:p>
      <w:r>
        <w:t>3.2.4. Liều tượng thuốc điều trị viêm gan C</w:t>
      </w:r>
    </w:p>
    <w:p>
      <w:r>
        <w:t>Bảng 3. Liều lượng thuốc điều trị viêm gan C</w:t>
      </w:r>
    </w:p>
    <w:p>
      <w:r>
        <w:t>Thuốc điều trị cho tất cả kiểu gen</w:t>
      </w:r>
    </w:p>
    <w:p>
      <w:r>
        <w:t>Thuốc  điều  trị kiểu gen 1, 4, 5, 6</w:t>
      </w:r>
    </w:p>
    <w:p>
      <w:r>
        <w:t>SOF/DAC</w:t>
      </w:r>
    </w:p>
    <w:p>
      <w:r>
        <w:t>SOF/VEL</w:t>
      </w:r>
    </w:p>
    <w:p>
      <w:r>
        <w:t>G/P</w:t>
      </w:r>
    </w:p>
    <w:p>
      <w:r>
        <w:t>SOF/LED</w:t>
      </w:r>
    </w:p>
    <w:p>
      <w:r>
        <w:t>&gt; 25 kg</w:t>
      </w:r>
    </w:p>
    <w:p>
      <w:r>
        <w:t>400/60 mg  x  1 lần/ngày</w:t>
      </w:r>
    </w:p>
    <w:p>
      <w:r>
        <w:t>&gt; 30 kg</w:t>
      </w:r>
    </w:p>
    <w:p>
      <w:r>
        <w:t>400/100 mg  x  1 lần/ngày</w:t>
      </w:r>
    </w:p>
    <w:p>
      <w:r>
        <w:t>&gt; 45 kg</w:t>
      </w:r>
    </w:p>
    <w:p>
      <w:r>
        <w:t>300/120 mg  x  1 lần/ngày</w:t>
      </w:r>
    </w:p>
    <w:p>
      <w:r>
        <w:t>&gt; 35 kg</w:t>
      </w:r>
    </w:p>
    <w:p>
      <w:r>
        <w:t>400/90 mg  x   1 lần/ngày</w:t>
      </w:r>
    </w:p>
    <w:p>
      <w:r>
        <w:t>14 - 25 kg</w:t>
      </w:r>
    </w:p>
    <w:p>
      <w:r>
        <w:t>200/30mg  x  1 lần/ngày</w:t>
      </w:r>
    </w:p>
    <w:p>
      <w:r>
        <w:t>17 - 30 kg</w:t>
      </w:r>
    </w:p>
    <w:p>
      <w:r>
        <w:t>200/50 mg  x  1 lần/ngày</w:t>
      </w:r>
    </w:p>
    <w:p>
      <w:r>
        <w:t>30 - 45 kg</w:t>
      </w:r>
    </w:p>
    <w:p>
      <w:r>
        <w:t>250/100 mg  x  1 lần/ngày</w:t>
      </w:r>
    </w:p>
    <w:p>
      <w:r>
        <w:t>17 - 35 kg</w:t>
      </w:r>
    </w:p>
    <w:p>
      <w:r>
        <w:t>200/45 mg  x  1 lần/ngày</w:t>
      </w:r>
    </w:p>
    <w:p>
      <w:r>
        <w:t>20 - &lt; 30 kg</w:t>
      </w:r>
    </w:p>
    <w:p>
      <w:r>
        <w:t>200/80 mg  x  1 lần/ngày</w:t>
      </w:r>
    </w:p>
    <w:p>
      <w:r>
        <w:t>&lt; 17kg</w:t>
      </w:r>
    </w:p>
    <w:p>
      <w:r>
        <w:t>150/37.5 mg  x  1 l ầ n/ngày</w:t>
      </w:r>
    </w:p>
    <w:p>
      <w:r>
        <w:t>&lt; 20 kg</w:t>
      </w:r>
    </w:p>
    <w:p>
      <w:r>
        <w:t>150/60 mg  x  1 lần/ngày</w:t>
      </w:r>
    </w:p>
    <w:p>
      <w:r>
        <w:t>&lt; 17 kg</w:t>
      </w:r>
    </w:p>
    <w:p>
      <w:r>
        <w:t>150/33.75 mg  x  1 lần/ngày</w:t>
      </w:r>
    </w:p>
    <w:p>
      <w:r>
        <w:t>3.2.5. Chỉ định và chống chỉ định điều trị viêm gan vi rút C</w:t>
      </w:r>
    </w:p>
    <w:p>
      <w:r>
        <w:t>a) Chỉ    định</w:t>
      </w:r>
    </w:p>
    <w:p>
      <w:r>
        <w:t>Người bệnh  được chẩn  đoán viêm gan vi rút C (theo mục 2.2)</w:t>
      </w:r>
    </w:p>
    <w:p>
      <w:r>
        <w:t>b) Chống chỉ định</w:t>
      </w:r>
    </w:p>
    <w:p>
      <w:r>
        <w:t>* Đối với phác đồ    có    các thuốc kháng vi rút trực tiếp (Direct Acting Antivirals: DAA)</w:t>
      </w:r>
    </w:p>
    <w:p>
      <w:r>
        <w:t>- Trẻ &lt; 3  tuổi .</w:t>
      </w:r>
    </w:p>
    <w:p>
      <w:r>
        <w:t>- Phụ  nữ  có thai.</w:t>
      </w:r>
    </w:p>
    <w:p>
      <w:r>
        <w:t>- Không sử dụng các DAA cùng với thuốc  có tương  tác gây ảnh hưởng đến hiệu quả điều trị hoặc gây các biến cố không mong muốn,  tăng  tác dụng phụ của thuốc.</w:t>
      </w:r>
    </w:p>
    <w:p>
      <w:r>
        <w:t>* Đối với phác đồ có ribavirin (RBV)</w:t>
      </w:r>
    </w:p>
    <w:p>
      <w:r>
        <w:t>- Quá mẫn cảm với RBV.</w:t>
      </w:r>
    </w:p>
    <w:p>
      <w:r>
        <w:t>- Thiếu máu nặn g  (hemoglobin  &lt;  8.5  g /dL).</w:t>
      </w:r>
    </w:p>
    <w:p>
      <w:r>
        <w:t>- Bệnh về huyết sắc tố (bệnh hồng  cầu  hình liềm hoặc thalassemia).</w:t>
      </w:r>
    </w:p>
    <w:p>
      <w:r>
        <w:t>- Phụ nữ có thai hoặc không muốn dùng các biện pháp tránh thai, phụ nữ  đang  cho con bú ,  nam giới có bạn tình đang/hoặc mong  muốn  mang thai.</w:t>
      </w:r>
    </w:p>
    <w:p>
      <w:r>
        <w:t>3.2.6. Chuẩn bị điều trị</w:t>
      </w:r>
    </w:p>
    <w:p>
      <w:r>
        <w:t>a)    Đánh giá mức    độ nặng của bệnh gan</w:t>
      </w:r>
    </w:p>
    <w:p>
      <w:r>
        <w:t>- Đánh giá tình trạng xơ hoá gan dựa vào các phương pháp không xâm lấn như APR I , FIB-4, FibroScan...Ch ẩ n đoán xơ gan (F4) khi APRI  ≥  1 hoặc FibroScan  ≥  12.5 kPa. (Phụ lục 1). Sinh thiết gan khi cần thiết.</w:t>
      </w:r>
    </w:p>
    <w:p>
      <w:r>
        <w:t>- Đánh giá xơ gan còn bù, mất bù dựa vào phân loại Child-Pugh: Child-Pugh A là xơ gan còn bù. Child-Pugh B ,   C là xơ gan mất bù.</w:t>
      </w:r>
    </w:p>
    <w:p>
      <w:r>
        <w:t>b) Đánh giá bệnh lý đi kèm</w:t>
      </w:r>
    </w:p>
    <w:p>
      <w:r>
        <w:t>Người bệnh viêm gan vi rút C cần  được  đánh giá các bệnh lý  đi  kèm như:</w:t>
      </w:r>
    </w:p>
    <w:p>
      <w:r>
        <w:t>- Đánh giá tình trạng đồng nhiễm vi rút viêm gan B, HIV.</w:t>
      </w:r>
    </w:p>
    <w:p>
      <w:r>
        <w:t>- Đánh giá chức  năng  thận và mức lọc cầu thận.</w:t>
      </w:r>
    </w:p>
    <w:p>
      <w:r>
        <w:t>- Đánh giá các bệnh rối loạn chuyển hóa:  đái  tháo đường, rối loạn lipid máu, hội chứng  chuyển  hoá ...</w:t>
      </w:r>
    </w:p>
    <w:p>
      <w:r>
        <w:t>- Đánh giá tình trạng nghiện rượu.</w:t>
      </w:r>
    </w:p>
    <w:p>
      <w:r>
        <w:t>c)    Đánh giá    tương tác thuốc</w:t>
      </w:r>
    </w:p>
    <w:p>
      <w:r>
        <w:t>Đánh giá khả năng tương tác thuốc với các thuốc đang sử dụng như thuốc kháng HIV (antiretrovirals: ARV), thuốc chống lao ,  thuốc  chống  co giật, thuốc điều trị rối loạn nhịp tim, thuốc ức chế bơm proton...   (xem  Phụ lục 5).</w:t>
      </w:r>
    </w:p>
    <w:p>
      <w:r>
        <w:t>d)    Cá   c xét nghiệm</w:t>
      </w:r>
    </w:p>
    <w:p>
      <w:r>
        <w:t>- Các xét nghiệm khi  bắt  đầu điều trị và theo  dõi   điều trị viêm gan vi rút C   (xem Phụ lục 2).</w:t>
      </w:r>
    </w:p>
    <w:p>
      <w:r>
        <w:t>- Xét nghiệm kiểu gen HCV khi sử dụng các phác đồ  không   điều trị được tất cả các ki  ể u gen và/hoặc  đối  với người bệnh đã từng  thất  bại điều trị viêm gan vi rút C. Những cơ sở  làm  được xét nghiệm ki ể u gen HCV thì có thể thực hiện trước khi điều trị.</w:t>
      </w:r>
    </w:p>
    <w:p>
      <w:r>
        <w:t>- Đối với phụ nữ trong  tuổi  sinh  đẻ  hoặc nghi ngờ  có  thai cần xét nghiệm thử thai.</w:t>
      </w:r>
    </w:p>
    <w:p>
      <w:r>
        <w:t>- Các xét nghiệm khác theo  chỉ  định lâm sàng.</w:t>
      </w:r>
    </w:p>
    <w:p>
      <w:r>
        <w:t>e) Cung cấp thông tin và tư vấn    trước     điều trị</w:t>
      </w:r>
    </w:p>
    <w:p>
      <w:r>
        <w:t>- Phác đồ điều trị, hiệu quả của điều trị ,  tác dụng phụ, khả năng tái nhiễm HCV.</w:t>
      </w:r>
    </w:p>
    <w:p>
      <w:r>
        <w:t>- Nguy cơ HCC đặc biệt đối với người bệnh có độ xơ hoá gan  ≥  F3.</w:t>
      </w:r>
    </w:p>
    <w:p>
      <w:r>
        <w:t>- Khả năng tương tác thuốc DAA với các thuốc khác và yêu cầu người bệnh phải thông báo cho thầy thuốc các loại thuốc khác được kê đơn trước và trong khi điều trị viêm gan vi rút C bao gồm cả thực phẩm chức năng.</w:t>
      </w:r>
    </w:p>
    <w:p>
      <w:r>
        <w:t>- Tuân thủ điều trị.</w:t>
      </w:r>
    </w:p>
    <w:p>
      <w:r>
        <w:t>- Sự cần thiết của việc xét nghiệm tải lượng HCV lần 2  để  khẳng định khỏi bệnh.</w:t>
      </w:r>
    </w:p>
    <w:p>
      <w:r>
        <w:t>- Tránh đồ uống có cồn (rượu, bia...).</w:t>
      </w:r>
    </w:p>
    <w:p>
      <w:r>
        <w:t>- Tư vấn dự phòn g  tái nhiễm và dự phòng lây nhiễm HCV.</w:t>
      </w:r>
    </w:p>
    <w:p>
      <w:r>
        <w:t>- Tư vấn sử dụng biện pháp tránh thai trong quá trình điều trị thuốc DAA đối với cả người bệnh và bạn tình. Tron g  trường hợp sử dụng ribavirin tiếp tục sử dụng các biện pháp tránh thai cho đến 6 tháng sau khi hoàn thành điều trị.</w:t>
      </w:r>
    </w:p>
    <w:p>
      <w:r>
        <w:t>3   .   2.7. Điều trị viêm gan vi    rút     C ở một số trường hợp đặc biệt</w:t>
      </w:r>
    </w:p>
    <w:p>
      <w:r>
        <w:t>a) Điều trị viêm gan vi rút C cho trẻ em không xơ gan và xơ gan (Bảng 1,    Bảng    2,    Bảng    3)</w:t>
      </w:r>
    </w:p>
    <w:p>
      <w:r>
        <w:t>* Trẻ dưới 3 tuổi:  trì hoãn điều trị cho đến khi trẻ  đủ  3  tuổi .</w:t>
      </w:r>
    </w:p>
    <w:p>
      <w:r>
        <w:t>b) Người bệnh viêm gan vi rút C    đồng    nhiễm HIV</w:t>
      </w:r>
    </w:p>
    <w:p>
      <w:r>
        <w:t>- Người bệnh  đồng  nhiễm HCV/HIV  được   điều trị ARV ngay khi phát hiện nhiễm HIV và điều trị HCV khi dung nạp điều trị ARV.</w:t>
      </w:r>
    </w:p>
    <w:p>
      <w:r>
        <w:t>- Chỉ định điều trị viêm  g an vi rút C cho người nhiễm HIV giống như người  không  nhiễm HIV.</w:t>
      </w:r>
    </w:p>
    <w:p>
      <w:r>
        <w:t>- Lựa chọn phác đồ điều trị ARV và phác đồ điều trị viêm gan vi rút C tối ưu  để  tránh tương tác thuốc  (xem Phụ lục 5),  nếu cần thiết phải điều chỉnh liều DAA.</w:t>
      </w:r>
    </w:p>
    <w:p>
      <w:r>
        <w:t>b1 ) Trường hợp người bệnh điều trị  HIV  bằng phác đồ tenofovir/lamivudin/ dolutegravir.</w:t>
      </w:r>
    </w:p>
    <w:p>
      <w:r>
        <w:t>(TDF/3TC/DTG hoặc TLD):  điều trị như người viêm gan vi rút C không nhiễm HIV.</w:t>
      </w:r>
    </w:p>
    <w:p>
      <w:r>
        <w:t>* Lưu  ý :   Không     chỉ  định phác đồ SOF/VEL hoặc SOF/LDV khi mức lọc cầu thận &lt; 60 ml/phú t/1 ,73m 2  .</w:t>
      </w:r>
    </w:p>
    <w:p>
      <w:r>
        <w:t>b2) Trường hợp người bệnh điều trị  HIV  bằng phác đồ khác TLD:</w:t>
      </w:r>
    </w:p>
    <w:p>
      <w:r>
        <w:t>- Chuy ể n sang phác đồ TLD nếu có thể trước khi điều trị HCV.</w:t>
      </w:r>
    </w:p>
    <w:p>
      <w:r>
        <w:t>- Người bệnh điều trị phác đồ có efavirenz (EFV), nevirapine NVP): ưu tiên sử dụng  phác  đồ SOF/DAC: điều chỉnh liều DAC lên 90 mg.</w:t>
      </w:r>
    </w:p>
    <w:p>
      <w:r>
        <w:t>- Người nhiễm HIV điều trị phác đồ có loperavir/ritonav ir  (LPV/r)</w:t>
      </w:r>
    </w:p>
    <w:p>
      <w:r>
        <w:t>+ Ưu tiên sử dụng phác đồ: SOF/VEL; SOF/DAC.</w:t>
      </w:r>
    </w:p>
    <w:p>
      <w:r>
        <w:t>+ Phác đồ thay thế: SOF/LDV.</w:t>
      </w:r>
    </w:p>
    <w:p>
      <w:r>
        <w:t>+ Không sử dụng  phác  đồ G/P, ELB/GRZ và SOF/VEL/VOX.</w:t>
      </w:r>
    </w:p>
    <w:p>
      <w:r>
        <w:t>Tương tác thuốc  giữa  LDV và TDF có thể tăng  độc  tính với thận. Người bệnh  cần được  theo dõi chức năng thận nếu sử dụng đồng thời 2 thuốc này. Không  chỉ  định phác đồ  có  LDV khi mức lọc cầu thận &lt; 60 ml/phút/1,73m 2 .</w:t>
      </w:r>
    </w:p>
    <w:p>
      <w:r>
        <w:t>* Lưu  ý  không  phối hợp  các  phác đồ sau  để   điều trị đồn  g  nhiễm HCV/HIV</w:t>
      </w:r>
    </w:p>
    <w:p>
      <w:r>
        <w:t>- SOF/VEL không sử dụng đồng thời với EFV, NVP.</w:t>
      </w:r>
    </w:p>
    <w:p>
      <w:r>
        <w:t>- SOF/VEL/VOX không sử dụng  đồng  thời với EFV, NVP ,  ATV/r, LPV/r.</w:t>
      </w:r>
    </w:p>
    <w:p>
      <w:r>
        <w:t>- RBV không sử dụng  đồng  thời với AZT.</w:t>
      </w:r>
    </w:p>
    <w:p>
      <w:r>
        <w:t>- ELB/GRZ không sử dụng đồng thời với EFV, NVP hoặc bất kỳ PI.</w:t>
      </w:r>
    </w:p>
    <w:p>
      <w:r>
        <w:t>- G/P không sử dụng đồng thời với EFV, NVP, LPV, ATV hoặc phác đồ ARV có ritonavir.</w:t>
      </w:r>
    </w:p>
    <w:p>
      <w:r>
        <w:t>c) Người bệnh    đồng    nhiễm HCV/HBV</w:t>
      </w:r>
    </w:p>
    <w:p>
      <w:r>
        <w:t>- Người bệnh đồng  nhiễm  HCV/HBV điều trị bằng các phác  đồ  kháng HCV như người nhiễm HCV đơn thuần.</w:t>
      </w:r>
    </w:p>
    <w:p>
      <w:r>
        <w:t>- Người đồng nhiễm HCV/HBV  đủ  tiêu chuẩn điều trị HBV thì điều trị đồng thời HBV và HCV (chú ý tương tác thuốc, đặc biệt giữa TDF và SOF,  xem Phụ lục 5).</w:t>
      </w:r>
    </w:p>
    <w:p>
      <w:r>
        <w:t>- Người  đồng  nhiễm HCV/HBV mà chưa  đủ  tiêu chuẩn điều trị HBV thì điều trị dự phòng HBV  bằng  thuốc kháng HBV (NA: nucleot(s)ide analogues) khi bắt đầu điều trị thuốc DAA cho đến khi hoàn thành điều trị DAA tối  thiểu  12 tuần và theo dõi định kỳ nếu  ngưng   điều trị NA.</w:t>
      </w:r>
    </w:p>
    <w:p>
      <w:r>
        <w:t>- Nguy cơ tái hoạt HBV  ở  người bị viêm gan vi rút C có HBsAg âm tính, anti-HBs âm tính  nhưng  anti-HBc dương tính rất thấp trong quá trình điều trị  thuốc  DAA.  Những  người này không điều trị dự phòng  bằng  NA,  chỉ  theo  dõi  ALT, AST mỗi 4 - 8  tuần  trong thời gian điều trị thuốc DAA và trong 12 tuần sau khi hoàn thành điều trị DAA. Nếu ALT, AST tăng nên  làm  thêm xét nghiệm HBsAg và HBV DNA  để  có thể phát hiện HBV tái hoạt. Điều trị NA n ế u có  bằng chứng  HBV tái hoạt (HBsAg dương và/hoặc HBV DNA phát hiện  đ ược).</w:t>
      </w:r>
    </w:p>
    <w:p>
      <w:r>
        <w:t>d) Người bệnh có bện   h    thận m   ạ   n</w:t>
      </w:r>
    </w:p>
    <w:p>
      <w:r>
        <w:t>- Người bệnh suy thận mức độ nhẹ đến trung bình (mức lọc cầu thận &gt; 30 ml/phút/ 1 ,73m 2 ) hoặc mức độ nặng (mức lọc cầu thận ≤ 30 ml/phút/ 1 ,73m 2 ) bao gồm người bệnh lọc máu, chạy thận nhân tạo  được   điều trị các phác đồ phù hợp mà không   cần   điều chỉnh liều thuốc DAA như G/P, SOF/VEL, SOF/DAC cho tất cả kiểu gen.</w:t>
      </w:r>
    </w:p>
    <w:p>
      <w:r>
        <w:t>- Người bệnh xơ gan mất bù có suy thận nhẹ đến trung bình (mức lọc cầu thận &gt; 30 ml/phút/ 1 ,73m 2 ) nếu điều trị phác đồ SOF/VEL 12 tuần có RBV thì liều RBV bắt đầu là 600 mg và điều  chỉnh  liều RBV tùy theo  độ  dung nạp và hemoglobin.</w:t>
      </w:r>
    </w:p>
    <w:p>
      <w:r>
        <w:t>- Người bệnh xơ gan mất bù có suy thận nặng (mức lọc cầu thận  ≤  30 ml/phút/ 1 ,73m 2 ) nên điều trị phác đồ SOF/VEL 24  tuần không  có RBV.</w:t>
      </w:r>
    </w:p>
    <w:p>
      <w:r>
        <w:t>e) Người bệnh    đồng    nhiễm    lao   /HCV</w:t>
      </w:r>
    </w:p>
    <w:p>
      <w:r>
        <w:t>- Khi điều trị lao và điều trị viêm gan vi rút C lưu ý tương tác thuốc giữa các thuốc DAA và ri f ampicin  (Phụ lục 5).</w:t>
      </w:r>
    </w:p>
    <w:p>
      <w:r>
        <w:t>- Cân nhắc điều trị lao tiến triển trước, khi  ổ n định điều trị viêm gan vi rút C. Trường hợp người bệnh xơ hóa tiến triển từ F3 hoặc xơ gan, cân  nhắc   điều trị viêm gan C sớm và hội chẩn chuyên khoa lao để lựa chọn phác đồ lao không tương tác với thuốc DAA.</w:t>
      </w:r>
    </w:p>
    <w:p>
      <w:r>
        <w:t>- Điều trị viêm gan C cho người bệnh đồng nhiễm lao/HCV như người bệnh viêm  g an vi rút C đơn nhiễm.</w:t>
      </w:r>
    </w:p>
    <w:p>
      <w:r>
        <w:t>3.2.8. Theo    dõi     điều trị</w:t>
      </w:r>
    </w:p>
    <w:p>
      <w:r>
        <w:t>a) Theo dõi tương tác thuốc</w:t>
      </w:r>
    </w:p>
    <w:p>
      <w:r>
        <w:t>- Đánh giá tương tác thuốc trước khi điều trị viêm gan vi rút C và trước khi người bệnh bắt đầu điều trị các thuốc khác trong quá trình điều trị  (Phụ lục 5).</w:t>
      </w:r>
    </w:p>
    <w:p>
      <w:r>
        <w:t>- Theo dõi đánh giá tương tác thuốc đặc biệt quan trọng đối với người bệnh  đồng  nhiễm HCV/HIV do nhiều thuốc DAA có tương tác với ARV, người bệnh có rối loạn nhịp tim điều trị amiodaron có tương tác với SOF, VEL gây chậm nhịp tim, người bệnh đang sử dụng nhóm statin điều trị hạ lipid máu có  thể   tương tác với SOF gây tăng nguy cơ ly giải cơ vân...</w:t>
      </w:r>
    </w:p>
    <w:p>
      <w:r>
        <w:t>b) Theo dõi tác dụng không mong muốn</w:t>
      </w:r>
    </w:p>
    <w:p>
      <w:r>
        <w:t>- Các thuốc DAA  có  một số tác dụng không mong muốn nhẹ, thường tự khỏi. Xét nghiệm chức năng thận và  đánh  giá mức lọc cầu thận nếu nghi ngờ suy thận khi sử dụng các phác  đồ  DAA cùng với các thuốc khác có khả năng tương tác gây  độc  tính lên thận.</w:t>
      </w:r>
    </w:p>
    <w:p>
      <w:r>
        <w:t>- Đối với người bệnh điều trị RBV: theo dõi chặt chẽ các tác dụng không mong  muốn  của RBV, xét nghiệm hemoglobin và điều chỉnh liều dựa trên mức hemoglobin.</w:t>
      </w:r>
    </w:p>
    <w:p>
      <w:r>
        <w:t>- Đối với người bệnh không có bệnh tim mạch:  giảm  liều RBV nếu Hemoglobin &lt; 10 g/dL hoặc giảm trên 3g/dL.</w:t>
      </w:r>
    </w:p>
    <w:p>
      <w:r>
        <w:t>+ Hemoglobin: 8,5 - &lt;10 g/dL: giảm liều RBV 50% cho đến liều 200mg/ngày và có thể dùng thêm erythropoietin, darbepoietin.</w:t>
      </w:r>
    </w:p>
    <w:p>
      <w:r>
        <w:t>+ Hemoglobin &lt; 8 , 5 g/dL: n g ừng điều  trị .</w:t>
      </w:r>
    </w:p>
    <w:p>
      <w:r>
        <w:t>- Đối với người bệnh có tiền sử bệnh tim mạch ổn định: giảm liều RBV nếu hemoglobin giảm nhiều hơn 2 g/dL trong thời gian điều trị 4 tuần. Nếu sau 4 tuần giảm liều mà hemoglobin  vẫn  giảm nhiều hơn 2 g/dL thì ngừng điều trị RBV.</w:t>
      </w:r>
    </w:p>
    <w:p>
      <w:r>
        <w:t>c) Tuân    thủ     điều trị và tư vấn hỗ trợ khác</w:t>
      </w:r>
    </w:p>
    <w:p>
      <w:r>
        <w:t>- Người bệnh cần được cung cấp thông tin về tầm quan trọng của tuân thủ điều trị, đánh giá tuân thủ điều trị mỗi lần tái khám, nhận thuốc.</w:t>
      </w:r>
    </w:p>
    <w:p>
      <w:r>
        <w:t>- Tư vấn về tác hại của rượu bia.</w:t>
      </w:r>
    </w:p>
    <w:p>
      <w:r>
        <w:t>- Tư vấn về dinh dưỡn g  đặc biệt cho n g ười bệnh xơ gan.</w:t>
      </w:r>
    </w:p>
    <w:p>
      <w:r>
        <w:t>- Tư vấn và kết nối người bệnh viêm gan vi rút C nghiện chích ma túy  đến  các dịch vụ  g iảm hại.</w:t>
      </w:r>
    </w:p>
    <w:p>
      <w:r>
        <w:t>- Tư vấn n g uy cơ xơ gan và HCC.</w:t>
      </w:r>
    </w:p>
    <w:p>
      <w:r>
        <w:t>d) Xử trí khi người bệnh viêm gan C quên thuốc</w:t>
      </w:r>
    </w:p>
    <w:p>
      <w:r>
        <w:t>Sơ đồ 1: Cách xử trí khi người bệnh viêm gan C quên thuốc</w:t>
      </w:r>
    </w:p>
    <w:p>
      <w:r>
        <w:t>e) Theo dõi đáp ứng điều trị viêm gan    vi    rút C mạn</w:t>
      </w:r>
    </w:p>
    <w:p>
      <w:r>
        <w:t>* Điều trị khỏi</w:t>
      </w:r>
    </w:p>
    <w:p>
      <w:r>
        <w:t>- Đạt được đáp ứn g  vi rút bền vững (SVR): tải lượng HCV RNA dưới ngưỡng phát hiện ở tuần thứ 12 sau khi hoàn thành  điều  trị (SVR12) hoặc từ tuần 12 đến tuần 24 nếu không làm được SVR12.</w:t>
      </w:r>
    </w:p>
    <w:p>
      <w:r>
        <w:t>- Theo dõi người bệnh sau khi điều trị khỏi:</w:t>
      </w:r>
    </w:p>
    <w:p>
      <w:r>
        <w:t>+ Theo dõi để phát hiện sớm biến chứng HCC,  đặc  biệt ở người có xơ hóa gan  ≥  F3  bằng  siêu âm bụng và các  chỉ  dấu ung thư gan mỗi 6 tháng. Các chỉ dấu ung thư gan có thể sử dụng là AFP và/hoặc AFP-L3 và/hoặc PIVKA- II . Trường hợp nghi ngờ ung thư gan thì tiến hành chụp cắt lớp bụn g  có tiêm thuốc cản quang hoặc chụp cộng  hưởng  từ có tiêm thuốc cản từ để chẩn đoán xác định.</w:t>
      </w:r>
    </w:p>
    <w:p>
      <w:r>
        <w:t>+ Theo dõi biến  chứng đối  với người bệnh xơ gan: nội soi dạ dày phát hiện giãn tĩnh mạch thực quản  để  phòng ngừa xuất huyết do vỡ giãn tĩnh mạch thực quản...</w:t>
      </w:r>
    </w:p>
    <w:p>
      <w:r>
        <w:t>+ Tư vấn dự phòn g  tái nhiễm HCV trên người  có  nguy cơ nhiễm HCV tiếp  diễn  như tiêm chích ma túy, quan hệ tình dục đồng giới,...  Chỉ  định xét nghiệm HCV RNA cho các trường hợp có nguy cơ tiếp diễn sau 6 tháng kể từ khi được chẩn đoán khỏi bệnh để phát hiện tái nhiễm vi rút viêm gan C.</w:t>
      </w:r>
    </w:p>
    <w:p>
      <w:r>
        <w:t>+ Người bệnh có nguy cơ tái nhiễm HCV hoặc  có  tăng men gan trở lại: cần xét nghiệm tải lượng HCV  để  phát hiện bệnh tái phát hoặc tái nhiễm HCV.</w:t>
      </w:r>
    </w:p>
    <w:p>
      <w:r>
        <w:t>* Ngừng điều trị</w:t>
      </w:r>
    </w:p>
    <w:p>
      <w:r>
        <w:t>Việc  ngừng   điều trị do tác dụng phụ rất ít gặp khi điều trị với phác đồ DAA. Tuy nhiên, có thể   ngừng   điều trị khi người bệnh có các tác dụng không mong muốn nặng, đe dọa tính mạng (đặc biệt đối với phác   đồ  có ribavir i n):</w:t>
      </w:r>
    </w:p>
    <w:p>
      <w:r>
        <w:t>+ ALT tăng  ≥  10 lần ở tuần điều trị thứ 4.</w:t>
      </w:r>
    </w:p>
    <w:p>
      <w:r>
        <w:t>+ ALT tăng dưới 10 lần  ở  tuần điều trị thứ 4  nhưng  kèm theo bất kỳ tình trạng nào sau đây: suy nhược, buồn nôn ,  nôn, hội chứng  não  gan, ứ mật có tăng Bilirubin (Bilirubin TP &gt; 3 mg/dL hoặc Bilirubin TT &gt; 1,5 mg/dL) và/hoặc tăng phosphatase kiềm có ý nghĩa.</w:t>
      </w:r>
    </w:p>
    <w:p>
      <w:r>
        <w:t>+ ALT tăng dưới 10 lần ở tuần điều trị thứ 4 và không giảm ở tuần thứ 6 và tuần thứ 8: xem xét ngưng điều trị sau khi đã loại trừ tăng ALT do các nguyên nhân khác.</w:t>
      </w:r>
    </w:p>
    <w:p>
      <w:r>
        <w:t>* Điều trị lại đối với người    bệnh    thất bại điều trị</w:t>
      </w:r>
    </w:p>
    <w:p>
      <w:r>
        <w:t>- Thất bại điều trị  được  xác nhận khi xét n g hiệm tải lượng vi rút HCV lần 2 (sau 12-24 tuần kể từ khi hoàn thành điều trị) có kết qu ả  trên ngưỡng phát hiện.  ( Bảng  7).</w:t>
      </w:r>
    </w:p>
    <w:p>
      <w:r>
        <w:t>- Đối với các trường hợp thất bại điều trị ,  cần đánh giá lại việc tuân thủ điều trị, khả  năng có  tương tác thuốc , ... Trong trường hợp người bệnh tuân thủ  điều  trị tốt nhưng thất bại điều trị thì cần xét nghiệm  kiểu  gen HCV, xét nghiệm gen kháng thuốc nếu có điều kiện. Chuyển  tuyến /hội chẩn xin ý kiến chuyên gia  để  chọn lựa phác đồ thích hợp cho từng người bệnh (nếu cần).</w:t>
      </w:r>
    </w:p>
    <w:p>
      <w:r>
        <w:t>Bảng 7. Phác đồ điều trị cho người có thất bại điều trị</w:t>
      </w:r>
    </w:p>
    <w:p>
      <w:r>
        <w:t>Phác đồ điều  trị  thất bại</w:t>
      </w:r>
    </w:p>
    <w:p>
      <w:r>
        <w:t>Phác đồ điều trị lại và thời gian điều trị</w:t>
      </w:r>
    </w:p>
    <w:p>
      <w:r>
        <w:t>Phác đồ thay thế</w:t>
      </w:r>
    </w:p>
    <w:p>
      <w:r>
        <w:t>Không  xơ  gan và xơ gan còn bù</w:t>
      </w:r>
    </w:p>
    <w:p>
      <w:r>
        <w:t>Xơ gan mất bù</w:t>
      </w:r>
    </w:p>
    <w:p>
      <w:r>
        <w:t>SOF + RBV</w:t>
      </w:r>
    </w:p>
    <w:p>
      <w:r>
        <w:t>SOF/VEL/VOX</w:t>
      </w:r>
    </w:p>
    <w:p>
      <w:r>
        <w:t>12 tuần</w:t>
      </w:r>
    </w:p>
    <w:p>
      <w:r>
        <w:t>Không</w:t>
      </w:r>
    </w:p>
    <w:p>
      <w:r>
        <w:t>SOF/VEL</w:t>
      </w:r>
    </w:p>
    <w:p>
      <w:r>
        <w:t>12 tuần</w:t>
      </w:r>
    </w:p>
    <w:p>
      <w:r>
        <w:t>24 tuần (+RBV)</w:t>
      </w:r>
    </w:p>
    <w:p>
      <w:r>
        <w:t>G/P</w:t>
      </w:r>
    </w:p>
    <w:p>
      <w:r>
        <w:t>12 tuần</w:t>
      </w:r>
    </w:p>
    <w:p>
      <w:r>
        <w:t>Không</w:t>
      </w:r>
    </w:p>
    <w:p>
      <w:r>
        <w:t>SOF/DAC</w:t>
      </w:r>
    </w:p>
    <w:p>
      <w:r>
        <w:t>SOF/LDV</w:t>
      </w:r>
    </w:p>
    <w:p>
      <w:r>
        <w:t>SOF/VEL/VOX</w:t>
      </w:r>
    </w:p>
    <w:p>
      <w:r>
        <w:t>12 tuần</w:t>
      </w:r>
    </w:p>
    <w:p>
      <w:r>
        <w:t>Không</w:t>
      </w:r>
    </w:p>
    <w:p>
      <w:r>
        <w:t>SOF/VEL +RBV</w:t>
      </w:r>
    </w:p>
    <w:p>
      <w:r>
        <w:t>24 tuần</w:t>
      </w:r>
    </w:p>
    <w:p>
      <w:r>
        <w:t>24 tuần</w:t>
      </w:r>
    </w:p>
    <w:p>
      <w:r>
        <w:t>G/P</w:t>
      </w:r>
    </w:p>
    <w:p>
      <w:r>
        <w:t>12 tuần</w:t>
      </w:r>
    </w:p>
    <w:p>
      <w:r>
        <w:t>Không</w:t>
      </w:r>
    </w:p>
    <w:p>
      <w:r>
        <w:t>SOF/VEL</w:t>
      </w:r>
    </w:p>
    <w:p>
      <w:r>
        <w:t>SOF/VEL/VOX</w:t>
      </w:r>
    </w:p>
    <w:p>
      <w:r>
        <w:t>12 tuần</w:t>
      </w:r>
    </w:p>
    <w:p>
      <w:r>
        <w:t>Không</w:t>
      </w:r>
    </w:p>
    <w:p>
      <w:r>
        <w:t>G/P</w:t>
      </w:r>
    </w:p>
    <w:p>
      <w:r>
        <w:t>12 tuần</w:t>
      </w:r>
    </w:p>
    <w:p>
      <w:r>
        <w:t>Kh ô ng</w:t>
      </w:r>
    </w:p>
    <w:p>
      <w:r>
        <w:t>SOF/VEL +RBV</w:t>
      </w:r>
    </w:p>
    <w:p>
      <w:r>
        <w:t>24 tuần</w:t>
      </w:r>
    </w:p>
    <w:p>
      <w:r>
        <w:t>24 tuần</w:t>
      </w:r>
    </w:p>
    <w:p>
      <w:r>
        <w:t>* Lưu ý:    DAA các trường hợp thất bại điều trị với các phác đồ chưa đề cập trong Bảng 7, việc lựa chọn phác  đồ   điều trị lại phải có ý kiến hội   chẩn  với chuyên gia  trong từng  trường hợp cụ thể.</w:t>
      </w:r>
    </w:p>
    <w:p>
      <w:r>
        <w:t>4. PHÒNG BỆNH</w:t>
      </w:r>
    </w:p>
    <w:p>
      <w:r>
        <w:t>4.1. Dự phòng nhiễm HCV</w:t>
      </w:r>
    </w:p>
    <w:p>
      <w:r>
        <w:t>- Hiện tại chưa có vắc xin phòng bệnh viêm gan C vì vậy biện pháp phòng bệnh cơ bản là phát hiện sớm ,     chẩn  đoán sớm, điều trị bệnh sớm và thích hợp.</w:t>
      </w:r>
    </w:p>
    <w:p>
      <w:r>
        <w:t>- Tăng cường sàng lọc nhiễm HCV và đảm bảo an toàn truyền máu.</w:t>
      </w:r>
    </w:p>
    <w:p>
      <w:r>
        <w:t>- Giảm nguy cơ phơi nhiễm với HCV trong  môi  trường y tế ,  đảm bảo tiêm an toàn và thực hiện kiểm soát nhiễm  khuẩn .</w:t>
      </w:r>
    </w:p>
    <w:p>
      <w:r>
        <w:t>- Can thiệp giảm hại cho quần thể nguy cơ cao.</w:t>
      </w:r>
    </w:p>
    <w:p>
      <w:r>
        <w:t>+  Triển khai chương trình cung cấp bơm kim tiêm, sử dụng bơm tiêm có khoảng chết thấp cho người tiêm chích ma túy.</w:t>
      </w:r>
    </w:p>
    <w:p>
      <w:r>
        <w:t>+ Cung cấp điều trị  thay     thế  chất  g ây nghiện dạng thuốc phiện nhằm giảm hành vi nguy cơ và lây truyền HCV  đồng  thời góp phần tăng cường tuân thủ điều trị HCV.</w:t>
      </w:r>
    </w:p>
    <w:p>
      <w:r>
        <w:t>+ Tư vấn về quan hệ tình dục an toàn  bằng  sử dụng bao su dự phòng lây truyền viêm gan C và các bệnh lây truyền qua đường tình dục.</w:t>
      </w:r>
    </w:p>
    <w:p>
      <w:r>
        <w:t>+ Lồng ghép dịch vụ cung cấp bao cao su với các dịch vụ y tế cho các quần  thể  nguy cơ cao và người nhiễm HIV.</w:t>
      </w:r>
    </w:p>
    <w:p>
      <w:r>
        <w:t>4.2. Dự phòng lây truyền HCV từ mẹ sang con</w:t>
      </w:r>
    </w:p>
    <w:p>
      <w:r>
        <w:t>-  Phụ nữ độ  tuổi  sinh đẻ được chẩn đoán viêm gan C cần  được   điều trị trước khi có kế hoạch mang thai.</w:t>
      </w:r>
    </w:p>
    <w:p>
      <w:r>
        <w:t>- Xét nghiệm anti-HCV cho phụ nữ mang thai có nguy cơ cao. Nếu phụ nữ mang thai có  kết  quả anti HCV dương tính thì tư vấn khả năng lây truyền cho con và chuyển gửi xét nghiệm chẩn đoán và điều trị.</w:t>
      </w:r>
    </w:p>
    <w:p>
      <w:r>
        <w:t>- Tất cả  trẻ  em sinh ra từ mẹ bị viêm gan vi rút C cần được xét nghiệm xác định tình  trạng  nhiễm HCV.</w:t>
      </w:r>
    </w:p>
    <w:p>
      <w:r>
        <w:t>+ Xét nghiệm anti-HCV thực hiện khi trẻ từ 18 tháng  tuổi .</w:t>
      </w:r>
    </w:p>
    <w:p>
      <w:r>
        <w:t>+ Trẻ có anti-HCV dương tính cần được xét nghiệm HCV RNA sau 3 tuổi  để  khẳng định nhiễm HCV mạn.</w:t>
      </w:r>
    </w:p>
    <w:p>
      <w:r>
        <w:t>Hình 1. Sơ đồ xét nghiệm và điều trị nhiễm HCV</w:t>
      </w:r>
    </w:p>
    <w:p>
      <w:r>
        <w:t>* Nh ữ ng người  đã thất  bại trong điều trị trước đó  bằng  interferon, ribavirin và /h oặc so f osbuvir  có  ki ể u gen HCV  1 , 2 ,  4, 6 bị xơ gan nên được điều trị trong  1 2 tuần, và với  người mắc  HCV  kiểu  gen 3 có hoặc không có xơ gan nên  được   điều trị trong   1 6 tuần.</w:t>
      </w:r>
    </w:p>
    <w:p>
      <w:r>
        <w:t>PHỤ LỤC 1</w:t>
      </w:r>
    </w:p>
    <w:p>
      <w:r>
        <w:t>ĐÁNH GIÁ CÁC GIAI ĐOẠN VÀ MỨC ĐỘ XƠ HÓA GAN</w:t>
      </w:r>
    </w:p>
    <w:p>
      <w:r>
        <w:t>(Ban hành kèm theo Quyết  định     số 28 55/ QĐ -BY T  ngày  25  tháng  9  năm 2024 của Bộ trưởng Bộ Y tế)</w:t>
      </w:r>
    </w:p>
    <w:p>
      <w:r>
        <w:t>* Xơ hóa gan gồm 4 giai đoạn theo phân loại Metavir trên mô học:</w:t>
      </w:r>
    </w:p>
    <w:p>
      <w:r>
        <w:t>- F0: khôn g  xơ hoá.</w:t>
      </w:r>
    </w:p>
    <w:p>
      <w:r>
        <w:t>- F1: xơ hoá khoảng cửa (portal fibrosis).</w:t>
      </w:r>
    </w:p>
    <w:p>
      <w:r>
        <w:t>- F2: xơ hoá khoảng cửa với vài vách (portal fibrosis with few septa).</w:t>
      </w:r>
    </w:p>
    <w:p>
      <w:r>
        <w:t>- F3: xơ hoá vách (septal fibrosis).</w:t>
      </w:r>
    </w:p>
    <w:p>
      <w:r>
        <w:t>- F4: xơ gan.</w:t>
      </w:r>
    </w:p>
    <w:p>
      <w:r>
        <w:t>* Các mức độ xơ  hóa  gan gồm:</w:t>
      </w:r>
    </w:p>
    <w:p>
      <w:r>
        <w:t>- Xơ hoá nhẹ hay không xơ hoá: F0, F1.</w:t>
      </w:r>
    </w:p>
    <w:p>
      <w:r>
        <w:t>- Xơ hóa đáng kể (significant fibrosis): F  ≥  2.</w:t>
      </w:r>
    </w:p>
    <w:p>
      <w:r>
        <w:t>- Xơ hóa tiến triển hay nặng (advanced fibrosis): F  ≥  3 (có nguy cơ HCC rất cao).</w:t>
      </w:r>
    </w:p>
    <w:p>
      <w:r>
        <w:t>- Xơ gan (cirrhosis): F4.</w:t>
      </w:r>
    </w:p>
    <w:p>
      <w:r>
        <w:t>1. Đo độ đàn hồi gan  (FibroScan)</w:t>
      </w:r>
    </w:p>
    <w:p>
      <w:r>
        <w:t>F0 - F1: &lt; 7,1 Kpa</w:t>
      </w:r>
    </w:p>
    <w:p>
      <w:r>
        <w:t>F2: 7 , 1 - &lt; 9,5 Kpa</w:t>
      </w:r>
    </w:p>
    <w:p>
      <w:r>
        <w:t>F3: 9,5 - &lt;  1 2,5 KPa</w:t>
      </w:r>
    </w:p>
    <w:p>
      <w:r>
        <w:t>F4:  ≥  12 , 5 KPa</w:t>
      </w:r>
    </w:p>
    <w:p>
      <w:r>
        <w:t>2. Chỉ số APRI</w:t>
      </w:r>
    </w:p>
    <w:p>
      <w:r>
        <w:t>APR I  =</w:t>
      </w:r>
    </w:p>
    <w:p>
      <w:r>
        <w:t>AST  x  100/AST (ULN)*</w:t>
      </w:r>
    </w:p>
    <w:p>
      <w:r>
        <w:t>Tiểu cầu (10 9 / l )</w:t>
      </w:r>
    </w:p>
    <w:p>
      <w:r>
        <w:t>F0 - F1 : &lt; 0 , 5</w:t>
      </w:r>
    </w:p>
    <w:p>
      <w:r>
        <w:t>F2 - F3 : 0,5 - 1</w:t>
      </w:r>
    </w:p>
    <w:p>
      <w:r>
        <w:t>F4 : &gt; 1</w:t>
      </w:r>
    </w:p>
    <w:p>
      <w:r>
        <w:t>*  U LN (upper limit of normal): giới hạn  bình  thường trên của phòng xét nghiệm</w:t>
      </w:r>
    </w:p>
    <w:p>
      <w:r>
        <w:t>3. FIB-4</w:t>
      </w:r>
    </w:p>
    <w:p>
      <w:r>
        <w:t>FIB-4 &lt; 1,45 : F 0 -F 1</w:t>
      </w:r>
    </w:p>
    <w:p>
      <w:r>
        <w:t>FIB-4 1,45 - 3,25 : F2-F3</w:t>
      </w:r>
    </w:p>
    <w:p>
      <w:r>
        <w:t>FIB-4 &gt; 3,25 : F4</w:t>
      </w:r>
    </w:p>
    <w:p>
      <w:r>
        <w:t>(Lưu  ý : F I B-4 sử dụng thận trọng ở những bệnh nhân &lt; 35 hoặc &gt; 65 tuổi, vì điểm  FIB -4 đã được  chứng  minh là kém tin cậy  hơn   ở những người bệnh này).</w:t>
      </w:r>
    </w:p>
    <w:p>
      <w:r>
        <w:t>4. PHÂN LOẠI CHILD-PUGH</w:t>
      </w:r>
    </w:p>
    <w:p>
      <w:r>
        <w:t>Tiêu chuẩn để đánh giá</w:t>
      </w:r>
    </w:p>
    <w:p>
      <w:r>
        <w:t>1 điểm</w:t>
      </w:r>
    </w:p>
    <w:p>
      <w:r>
        <w:t>2 điểm</w:t>
      </w:r>
    </w:p>
    <w:p>
      <w:r>
        <w:t>3 điểm</w:t>
      </w:r>
    </w:p>
    <w:p>
      <w:r>
        <w:t>Bệnh não gan</w:t>
      </w:r>
    </w:p>
    <w:p>
      <w:r>
        <w:t>Không</w:t>
      </w:r>
    </w:p>
    <w:p>
      <w:r>
        <w:t>Giai  đoạn  1 - 2</w:t>
      </w:r>
    </w:p>
    <w:p>
      <w:r>
        <w:t>Giai đoạn 3 - 4</w:t>
      </w:r>
    </w:p>
    <w:p>
      <w:r>
        <w:t>Cổ chướng</w:t>
      </w:r>
    </w:p>
    <w:p>
      <w:r>
        <w:t>Không</w:t>
      </w:r>
    </w:p>
    <w:p>
      <w:r>
        <w:t>Ít</w:t>
      </w:r>
    </w:p>
    <w:p>
      <w:r>
        <w:t>Nhiều</w:t>
      </w:r>
    </w:p>
    <w:p>
      <w:r>
        <w:t>Bilirubin huyết thanh (mg/dl)</w:t>
      </w:r>
    </w:p>
    <w:p>
      <w:r>
        <w:t>&lt; 2</w:t>
      </w:r>
    </w:p>
    <w:p>
      <w:r>
        <w:t>2 -  3</w:t>
      </w:r>
    </w:p>
    <w:p>
      <w:r>
        <w:t>&gt; 3</w:t>
      </w:r>
    </w:p>
    <w:p>
      <w:r>
        <w:t>( μ mol/L)</w:t>
      </w:r>
    </w:p>
    <w:p>
      <w:r>
        <w:t>&lt; 35</w:t>
      </w:r>
    </w:p>
    <w:p>
      <w:r>
        <w:t>35 - 50</w:t>
      </w:r>
    </w:p>
    <w:p>
      <w:r>
        <w:t>&gt; 50</w:t>
      </w:r>
    </w:p>
    <w:p>
      <w:r>
        <w:t>Albumin huyết thanh (g/dL)</w:t>
      </w:r>
    </w:p>
    <w:p>
      <w:r>
        <w:t>&gt; 3,5</w:t>
      </w:r>
    </w:p>
    <w:p>
      <w:r>
        <w:t>2,8 - 3,5</w:t>
      </w:r>
    </w:p>
    <w:p>
      <w:r>
        <w:t>&lt; 2,8</w:t>
      </w:r>
    </w:p>
    <w:p>
      <w:r>
        <w:t>Tỷ lệ prothrombin (%)</w:t>
      </w:r>
    </w:p>
    <w:p>
      <w:r>
        <w:t>&gt; 64</w:t>
      </w:r>
    </w:p>
    <w:p>
      <w:r>
        <w:t>44 - 64</w:t>
      </w:r>
    </w:p>
    <w:p>
      <w:r>
        <w:t>&lt; 44</w:t>
      </w:r>
    </w:p>
    <w:p>
      <w:r>
        <w:t>hay  I NR</w:t>
      </w:r>
    </w:p>
    <w:p>
      <w:r>
        <w:t>&lt; 1,7</w:t>
      </w:r>
    </w:p>
    <w:p>
      <w:r>
        <w:t>1,7 - 2,3</w:t>
      </w:r>
    </w:p>
    <w:p>
      <w:r>
        <w:t>&gt; 2,3</w:t>
      </w:r>
    </w:p>
    <w:p>
      <w:r>
        <w:t>- Child - Pugh A: 5 - 6  điểm</w:t>
      </w:r>
    </w:p>
    <w:p>
      <w:r>
        <w:t>- Child - Pugh B: 7 - 9  điểm</w:t>
      </w:r>
    </w:p>
    <w:p>
      <w:r>
        <w:t>- Child - Pugh C:  ≥  10 điểm</w:t>
      </w:r>
    </w:p>
    <w:p>
      <w:r>
        <w:t>* Child - Pugh A: xơ gan còn bù; Child - Pugh B, C: xơ  gan  mất bù</w:t>
      </w:r>
    </w:p>
    <w:p>
      <w:r>
        <w:t>PHỤ LỤC 2.</w:t>
      </w:r>
    </w:p>
    <w:p>
      <w:r>
        <w:t>CÁC XÉT NGHIỆM THEO DÕI TRƯỚC, TRONG VÀ SAU ĐIỀU TRỊ VIÊM GAN VI RÚT C</w:t>
      </w:r>
    </w:p>
    <w:p>
      <w:r>
        <w:t>(Ban hành kèm theo Quyết định số  2855 /QĐ- BYT  ngày  25  th áng 9  năm 2024 của Bộ  trưởng  Bộ Y tế)</w:t>
      </w:r>
    </w:p>
    <w:p>
      <w:r>
        <w:t>Xét nghiệm</w:t>
      </w:r>
    </w:p>
    <w:p>
      <w:r>
        <w:t>Trước điều trị</w:t>
      </w:r>
    </w:p>
    <w:p>
      <w:r>
        <w:t>Tuần thứ 4</w:t>
      </w:r>
    </w:p>
    <w:p>
      <w:r>
        <w:t>Tuần thứ 12 kể từ  khi  hoàn thành điều  trị</w:t>
      </w:r>
    </w:p>
    <w:p>
      <w:r>
        <w:t>Công thức máu</w:t>
      </w:r>
    </w:p>
    <w:p>
      <w:r>
        <w:t>x</w:t>
      </w:r>
    </w:p>
    <w:p>
      <w:r>
        <w:t>x  1</w:t>
      </w:r>
    </w:p>
    <w:p>
      <w:r>
        <w:t>x</w:t>
      </w:r>
    </w:p>
    <w:p>
      <w:r>
        <w:t>Tỷ lệ Prothrombin/INR 2</w:t>
      </w:r>
    </w:p>
    <w:p>
      <w:r>
        <w:t>x</w:t>
      </w:r>
    </w:p>
    <w:p>
      <w:r>
        <w:t>x</w:t>
      </w:r>
    </w:p>
    <w:p>
      <w:r>
        <w:t>x</w:t>
      </w:r>
    </w:p>
    <w:p>
      <w:r>
        <w:t>Albumin máu 2</w:t>
      </w:r>
    </w:p>
    <w:p>
      <w:r>
        <w:t>x</w:t>
      </w:r>
    </w:p>
    <w:p>
      <w:r>
        <w:t>x</w:t>
      </w:r>
    </w:p>
    <w:p>
      <w:r>
        <w:t>x</w:t>
      </w:r>
    </w:p>
    <w:p>
      <w:r>
        <w:t>Bilirubin toàn phần và Bilirubin trực tiếp 2</w:t>
      </w:r>
    </w:p>
    <w:p>
      <w:r>
        <w:t>x</w:t>
      </w:r>
    </w:p>
    <w:p>
      <w:r>
        <w:t>x</w:t>
      </w:r>
    </w:p>
    <w:p>
      <w:r>
        <w:t>x</w:t>
      </w:r>
    </w:p>
    <w:p>
      <w:r>
        <w:t>AST, ALT, GGT</w:t>
      </w:r>
    </w:p>
    <w:p>
      <w:r>
        <w:t>x</w:t>
      </w:r>
    </w:p>
    <w:p>
      <w:r>
        <w:t>x 3</w:t>
      </w:r>
    </w:p>
    <w:p>
      <w:r>
        <w:t>x</w:t>
      </w:r>
    </w:p>
    <w:p>
      <w:r>
        <w:t>Đường máu</w:t>
      </w:r>
    </w:p>
    <w:p>
      <w:r>
        <w:t>x</w:t>
      </w:r>
    </w:p>
    <w:p>
      <w:r>
        <w:t>x</w:t>
      </w:r>
    </w:p>
    <w:p>
      <w:r>
        <w:t>M ỡ  máu</w:t>
      </w:r>
    </w:p>
    <w:p>
      <w:r>
        <w:t>x</w:t>
      </w:r>
    </w:p>
    <w:p>
      <w:r>
        <w:t>Creatinine m á u</w:t>
      </w:r>
    </w:p>
    <w:p>
      <w:r>
        <w:t>x</w:t>
      </w:r>
    </w:p>
    <w:p>
      <w:r>
        <w:t>x  4</w:t>
      </w:r>
    </w:p>
    <w:p>
      <w:r>
        <w:t>x</w:t>
      </w:r>
    </w:p>
    <w:p>
      <w:r>
        <w:t>Siêu âm bụng</w:t>
      </w:r>
    </w:p>
    <w:p>
      <w:r>
        <w:t>x</w:t>
      </w:r>
    </w:p>
    <w:p>
      <w:r>
        <w:t>x</w:t>
      </w:r>
    </w:p>
    <w:p>
      <w:r>
        <w:t>Đánh giá tình trạng xơ  hóa  gan (Phụ lục 1)</w:t>
      </w:r>
    </w:p>
    <w:p>
      <w:r>
        <w:t>x</w:t>
      </w:r>
    </w:p>
    <w:p>
      <w:r>
        <w:t>x</w:t>
      </w:r>
    </w:p>
    <w:p>
      <w:r>
        <w:t>HCV RNA</w:t>
      </w:r>
    </w:p>
    <w:p>
      <w:r>
        <w:t>x 5</w:t>
      </w:r>
    </w:p>
    <w:p>
      <w:r>
        <w:t>x  6</w:t>
      </w:r>
    </w:p>
    <w:p>
      <w:r>
        <w:t>Kiểu  gen HCV</w:t>
      </w:r>
    </w:p>
    <w:p>
      <w:r>
        <w:t>x  7</w:t>
      </w:r>
    </w:p>
    <w:p>
      <w:r>
        <w:t>HIV</w:t>
      </w:r>
    </w:p>
    <w:p>
      <w:r>
        <w:t>x</w:t>
      </w:r>
    </w:p>
    <w:p>
      <w:r>
        <w:t>H B sAg ,  anti-HBc, anti-HBs</w:t>
      </w:r>
    </w:p>
    <w:p>
      <w:r>
        <w:t>x</w:t>
      </w:r>
    </w:p>
    <w:p>
      <w:r>
        <w:t>AFP</w:t>
      </w:r>
    </w:p>
    <w:p>
      <w:r>
        <w:t>x</w:t>
      </w:r>
    </w:p>
    <w:p>
      <w:r>
        <w:t>x</w:t>
      </w:r>
    </w:p>
    <w:p>
      <w:r>
        <w:t>Test  thử  thai (phụ  nữ  tuổi sinh  đẻ )</w:t>
      </w:r>
    </w:p>
    <w:p>
      <w:r>
        <w:t>x</w:t>
      </w:r>
    </w:p>
    <w:p>
      <w:r>
        <w:t>1 . Xét nghiệm khi điều trị phác đồ  có  ribavirin (RBV) hoặc người bệnh xơ gan mất bù.</w:t>
      </w:r>
    </w:p>
    <w:p>
      <w:r>
        <w:t>2. Xét nghiệm ở những nơi  sẵn  có và/hoặc khi nghi ngờ người bệnh xơ gan hoặc theo dõi xơ gan.</w:t>
      </w:r>
    </w:p>
    <w:p>
      <w:r>
        <w:t>3. Xét nghiệm khi có men gan  tăng  trước điều trị hoặc người bệnh xơ gan  mất  bù.</w:t>
      </w:r>
    </w:p>
    <w:p>
      <w:r>
        <w:t>4. Xét nghiệm mỗi tháng  khi  nghi ngờ có bệnh thận và khi điều trị phác đồ có ribavirin (RBV).</w:t>
      </w:r>
    </w:p>
    <w:p>
      <w:r>
        <w:t>5. Nếu không  có  HCV RNA thì xét nghiệm HCV core Ag.</w:t>
      </w:r>
    </w:p>
    <w:p>
      <w:r>
        <w:t>6. Trường hợp không xét nghiệm được HCV RNA  ở  tuần  thứ  12 sau khi hoàn thành điều trị thì tiến hành xét nghiệm từ tuần 12 đến tuần 24.</w:t>
      </w:r>
    </w:p>
    <w:p>
      <w:r>
        <w:t>7. Xét nghiệm khi lựa chọn điều trị  bằng  phác đồ không  có  tác dụng với tất  cả  các  kiểu  gen, hoặc khi người bệnh  có  th ấ t bại điều trị.</w:t>
      </w:r>
    </w:p>
    <w:p>
      <w:r>
        <w:t>Các xét nghiệm khác: tùy theo tình trạng lâm sàng của  người  bệnh.</w:t>
      </w:r>
    </w:p>
    <w:p>
      <w:r>
        <w:t>PHỤ LỤC 3.</w:t>
      </w:r>
    </w:p>
    <w:p>
      <w:r>
        <w:t>CÁC NHÓM THUỐC KHÁNG VI RÚT TRỰC TIẾP (DIRECT ACTING ANTIVIRALS: DAA)</w:t>
      </w:r>
    </w:p>
    <w:p>
      <w:r>
        <w:t>(Ban hành kèm theo Quyết định  số 2855/ QĐ-BYT ngày  25  tháng  9  năm 2024 của Bộ  trưởng  Bộ Y  tế )</w:t>
      </w:r>
    </w:p>
    <w:p>
      <w:r>
        <w:t>Nhóm thuốc điều trị viêm gan C</w:t>
      </w:r>
    </w:p>
    <w:p>
      <w:r>
        <w:t>NS3/4A (ức  chế  protease)*</w:t>
      </w:r>
    </w:p>
    <w:p>
      <w:r>
        <w:t>Ứ c chế  N S5A</w:t>
      </w:r>
    </w:p>
    <w:p>
      <w:r>
        <w:t>Ức chế  polymerase NS5B (NA)</w:t>
      </w:r>
    </w:p>
    <w:p>
      <w:r>
        <w:t>Glecaprevir (G)</w:t>
      </w:r>
    </w:p>
    <w:p>
      <w:r>
        <w:t>Da cl atasvir (DAC)</w:t>
      </w:r>
    </w:p>
    <w:p>
      <w:r>
        <w:t>So fo sbuvir (SOF)</w:t>
      </w:r>
    </w:p>
    <w:p>
      <w:r>
        <w:t>Voxilaprevir (VOX)</w:t>
      </w:r>
    </w:p>
    <w:p>
      <w:r>
        <w:t>V e lpatasvir (VEL)</w:t>
      </w:r>
    </w:p>
    <w:p>
      <w:r>
        <w:t>Grazoprev i r (GRV)</w:t>
      </w:r>
    </w:p>
    <w:p>
      <w:r>
        <w:t>Ledipasv ir  (LDV)</w:t>
      </w:r>
    </w:p>
    <w:p>
      <w:r>
        <w:t>Pibrentasvir (P)*</w:t>
      </w:r>
    </w:p>
    <w:p>
      <w:r>
        <w:t>Elbasvir (EBV)*</w:t>
      </w:r>
    </w:p>
    <w:p>
      <w:r>
        <w:t>Dạng thuốc</w:t>
      </w:r>
    </w:p>
    <w:p>
      <w:r>
        <w:t>Phối hợp liều cố định (FDC)</w:t>
      </w:r>
    </w:p>
    <w:p>
      <w:r>
        <w:t>SOF 400 mg/VEL 100  mg</w:t>
      </w:r>
    </w:p>
    <w:p>
      <w:r>
        <w:t>SOF 400 mg/D A C 60 mg</w:t>
      </w:r>
    </w:p>
    <w:p>
      <w:r>
        <w:t>GLE 300 mg/P I B 120 mg</w:t>
      </w:r>
    </w:p>
    <w:p>
      <w:r>
        <w:t>EBV 50mg/GRV 120 mg</w:t>
      </w:r>
    </w:p>
    <w:p>
      <w:r>
        <w:t>SOF 400mg/LDV 90 mg,</w:t>
      </w:r>
    </w:p>
    <w:p>
      <w:r>
        <w:t>SOF 400 mg/VEL 100 mg/VOX  100 mg</w:t>
      </w:r>
    </w:p>
    <w:p>
      <w:r>
        <w:t>Dạng viên rời</w:t>
      </w:r>
    </w:p>
    <w:p>
      <w:r>
        <w:t>So f osbuvir 400 mg</w:t>
      </w:r>
    </w:p>
    <w:p>
      <w:r>
        <w:t>Daclatasvir 60 mg</w:t>
      </w:r>
    </w:p>
    <w:p>
      <w:r>
        <w:t>Daclatasv ir  30 mg</w:t>
      </w:r>
    </w:p>
    <w:p>
      <w:r>
        <w:t>Thuốc  dành cho  trẻ  em từ 3  đến  17  tuổi</w:t>
      </w:r>
    </w:p>
    <w:p>
      <w:r>
        <w:t>So fo sbuvir 400mg/Ledipasvir 90mg</w:t>
      </w:r>
    </w:p>
    <w:p>
      <w:r>
        <w:t>Sofosbuvir/velpatasvir: có 2 dạng viên phối hợp cho trẻ:</w:t>
      </w:r>
    </w:p>
    <w:p>
      <w:r>
        <w:t>- SOF 50mg/VEL  1 2 , 5mg</w:t>
      </w:r>
    </w:p>
    <w:p>
      <w:r>
        <w:t>- SOF 200mg/VEL 50mg</w:t>
      </w:r>
    </w:p>
    <w:p>
      <w:r>
        <w:t>G/P: viên phối hợp Glecaprevir 50 mg/Pibrentasvir 20mg</w:t>
      </w:r>
    </w:p>
    <w:p>
      <w:r>
        <w:t>* Các thuốc thuộc nhóm NS3/4A ,  Pibrentasvir (P) và Elbasvir (ELB) hiện chưa  có  tại Việt Nam.</w:t>
      </w:r>
    </w:p>
    <w:p>
      <w:r>
        <w:t>PHỤ LỤC 4.</w:t>
      </w:r>
    </w:p>
    <w:p>
      <w:r>
        <w:t>BẢNG LIỀU LƯỢNG RBV</w:t>
      </w:r>
    </w:p>
    <w:p>
      <w:r>
        <w:t>(Ban  hành  kèm theo  Quyết  định  số 2855 /QĐ-BYT ngày  25  tháng  9  năm 2024 của Bộ trưởng Bộ Y tế )</w:t>
      </w:r>
    </w:p>
    <w:p>
      <w:r>
        <w:t>Cân nặng (kg)</w:t>
      </w:r>
    </w:p>
    <w:p>
      <w:r>
        <w:t>Liều lượng</w:t>
      </w:r>
    </w:p>
    <w:p>
      <w:r>
        <w:t>&lt; 75kg</w:t>
      </w:r>
    </w:p>
    <w:p>
      <w:r>
        <w:t>1000 mg/ngày</w:t>
      </w:r>
    </w:p>
    <w:p>
      <w:r>
        <w:t>≥  75 kg</w:t>
      </w:r>
    </w:p>
    <w:p>
      <w:r>
        <w:t>1200 mg/ngày</w:t>
      </w:r>
    </w:p>
    <w:p>
      <w:r>
        <w:t>Suy thận</w:t>
      </w:r>
    </w:p>
    <w:p>
      <w:r>
        <w:t>Mức độ trung bình (eGR: 30 - 59 mL/phút)</w:t>
      </w:r>
    </w:p>
    <w:p>
      <w:r>
        <w:t>600 mg/ngày</w:t>
      </w:r>
    </w:p>
    <w:p>
      <w:r>
        <w:t>Mức độ nặng (15 - 29 mL/phút)</w:t>
      </w:r>
    </w:p>
    <w:p>
      <w:r>
        <w:t>400 mg/ngày</w:t>
      </w:r>
    </w:p>
    <w:p>
      <w:r>
        <w:t>Giai đoạn cuối (&lt; 15 mL/phút)</w:t>
      </w:r>
    </w:p>
    <w:p>
      <w:r>
        <w:t>200 mg/ngày</w:t>
      </w:r>
    </w:p>
    <w:p>
      <w:r>
        <w:t>Thiếu máu</w:t>
      </w:r>
    </w:p>
    <w:p>
      <w:r>
        <w:t>Giảm liều dựa vào kết quả hemoglobin (xem phần b mục 3.2.8)</w:t>
      </w:r>
    </w:p>
    <w:p>
      <w:r>
        <w:t>PHỤ LỤC 5.</w:t>
      </w:r>
    </w:p>
    <w:p>
      <w:r>
        <w:t>MỘT SỐ TƯƠNG TÁC GIỮA THUỐC ĐIỀU TRỊ VIÊM GAN C VÀ CÁC THUỐC KHÁC THAM KHẢO THEO BẢNG HOẶC LINK SAU https://www.hep-druginteractions.org/</w:t>
      </w:r>
    </w:p>
    <w:p>
      <w:r>
        <w:t>(Ban hành kèm theo Quyết định số  2855 /QĐ-BYT ngày  25  tháng  9  năm 2024 của Bộ  trưởng  Bộ Y t ế)</w:t>
      </w:r>
    </w:p>
    <w:p>
      <w:r>
        <w:t>Thuốc</w:t>
      </w:r>
    </w:p>
    <w:p>
      <w:r>
        <w:t>Thuốc kết hợp</w:t>
      </w:r>
    </w:p>
    <w:p>
      <w:r>
        <w:t>Ảnh hưởng  khi kết hợp</w:t>
      </w:r>
    </w:p>
    <w:p>
      <w:r>
        <w:t>Khuyến cáo xử trí</w:t>
      </w:r>
    </w:p>
    <w:p>
      <w:r>
        <w:t>RBV</w:t>
      </w:r>
    </w:p>
    <w:p>
      <w:r>
        <w:t>AZT</w:t>
      </w:r>
    </w:p>
    <w:p>
      <w:r>
        <w:t>Tăng nguy cơ thiếu máu</w:t>
      </w:r>
    </w:p>
    <w:p>
      <w:r>
        <w:t>Thay thế AZT bằng ARV khác</w:t>
      </w:r>
    </w:p>
    <w:p>
      <w:r>
        <w:t>Amiodaron</w:t>
      </w:r>
    </w:p>
    <w:p>
      <w:r>
        <w:t>Làm chậm nhịp tim</w:t>
      </w:r>
    </w:p>
    <w:p>
      <w:r>
        <w:t>Ch ỉ  sử dụng amiodarone khi không sẵn có thuốc thay thế và theo dõi chặt chẽ</w:t>
      </w:r>
    </w:p>
    <w:p>
      <w:r>
        <w:t>So f osbuvir (SOF)</w:t>
      </w:r>
    </w:p>
    <w:p>
      <w:r>
        <w:t>Các thuốc kích thích cytochrome P450 3A (CYP3A): thuốc chống co  giật  (phenobacbita l , phenotoin,  c arbamazepin, oxcarbazepin), rifampicin, tipranavir</w:t>
      </w:r>
    </w:p>
    <w:p>
      <w:r>
        <w:t>Giảm nồng độ SOF ,     ảnh     hưởng  đến hiệu qu ả   điều trị HCV</w:t>
      </w:r>
    </w:p>
    <w:p>
      <w:r>
        <w:t>Không sử  dụng  SOF cùng với thuốc chống co giật, rifampicin trong quá trình điều trị viêm  gan  C.</w:t>
      </w:r>
    </w:p>
    <w:p>
      <w:r>
        <w:t>Không sử dụng SOF cùng với  t ipranavir trong quá trình điều trị viêm gan C.</w:t>
      </w:r>
    </w:p>
    <w:p>
      <w:r>
        <w:t>Ledipasvir (LDV)</w:t>
      </w:r>
    </w:p>
    <w:p>
      <w:r>
        <w:t>TDF</w:t>
      </w:r>
    </w:p>
    <w:p>
      <w:r>
        <w:t>TDF + P I /r</w:t>
      </w:r>
    </w:p>
    <w:p>
      <w:r>
        <w:t>Tăng độc tính đối với thận</w:t>
      </w:r>
    </w:p>
    <w:p>
      <w:r>
        <w:t>Theo dõi mức lọc cầu thận, không sử dụng LDV cùng TDF nếu mức lọc cầu thận &lt; 60ml/phút. Sử dụng LDV cùng TDF+P I /r phải theo dõi độc tính của TDF lên thận.</w:t>
      </w:r>
    </w:p>
    <w:p>
      <w:r>
        <w:t>Các thuốc  giảm  a xít</w:t>
      </w:r>
    </w:p>
    <w:p>
      <w:r>
        <w:t>Giảm hấp thu LDV do  đó giảm  nồng độ của LDV</w:t>
      </w:r>
    </w:p>
    <w:p>
      <w:r>
        <w:t>Uống SOF/LDV cách thuốc kh á ng acid 4 giờ, cách giờ hoặc cùng  g iờ thuốc đối kháng thụ  thể  H2, cù ng  giờ với thuốc ức chế proton.</w:t>
      </w:r>
    </w:p>
    <w:p>
      <w:r>
        <w:t>Daclatasvir (DAC)</w:t>
      </w:r>
    </w:p>
    <w:p>
      <w:r>
        <w:t>Các thuốc kích thích CYP3A như thuốc chống co giật (phenobacbita l,  phenotoin,  c arbamazepin, oxcarbazepin); rifampicin, ARV (EFV, NVP)</w:t>
      </w:r>
    </w:p>
    <w:p>
      <w:r>
        <w:t>Giảm nồng  độ  DAC do  đó  giảm hiệu quả điều trị HCV</w:t>
      </w:r>
    </w:p>
    <w:p>
      <w:r>
        <w:t>Không  sử  dụng DAC cùng các thuốc  chống  co giật, rifampicin trong quá trình điều  trị  viêm gan C.</w:t>
      </w:r>
    </w:p>
    <w:p>
      <w:r>
        <w:t>Tăng liều DAC lên 90 mg/ngày khi điều trị người bệnh nhiễm HIV  đang   điều trị phác đồ có các thuốc kích thích CYP3A như EFV.</w:t>
      </w:r>
    </w:p>
    <w:p>
      <w:r>
        <w:t>Sử dụng SOF/LDV với các thuốc ức chế CYP3A (clarythomycin, itraconazole, k e toconazole, ATV/r)</w:t>
      </w:r>
    </w:p>
    <w:p>
      <w:r>
        <w:t>Tăng nồng độ DAC</w:t>
      </w:r>
    </w:p>
    <w:p>
      <w:r>
        <w:t>Giảm liều DAC xuống 30 mg/ngày khi điều trị người bệnh nhiễm HIV đang điều trị phác đồ ARV có ATV/r và các thuốc ức chế CYP3A khác</w:t>
      </w:r>
    </w:p>
    <w:p>
      <w:r>
        <w:t>Velpatasvir (VEL)</w:t>
      </w:r>
    </w:p>
    <w:p>
      <w:r>
        <w:t>Các thuốc giảm a xít</w:t>
      </w:r>
    </w:p>
    <w:p>
      <w:r>
        <w:t>Giảm nồng  độ  VEL</w:t>
      </w:r>
    </w:p>
    <w:p>
      <w:r>
        <w:t>Uống SOF/VEL cách thuốc kháng acid 4 giờ, cách 12 giờ hoặc cùng giờ thuốc đối kháng thụ thể H2, uống cùng với thức ăn và trước 4  giờ  khi uống omeprazole</w:t>
      </w:r>
    </w:p>
    <w:p>
      <w:r>
        <w:t>Amiodaron</w:t>
      </w:r>
    </w:p>
    <w:p>
      <w:r>
        <w:t>Làm chậm nhịp tim</w:t>
      </w:r>
    </w:p>
    <w:p>
      <w:r>
        <w:t>Không dùng đồng thời trong quá trình điều trị viêm gan C. Trường hợp bắt buộc  thì     cần  theo dõi chặt chẽ.</w:t>
      </w:r>
    </w:p>
    <w:p>
      <w:r>
        <w:t>Digoxin</w:t>
      </w:r>
    </w:p>
    <w:p>
      <w:r>
        <w:t>Tăng nồng độ digoxin</w:t>
      </w:r>
    </w:p>
    <w:p>
      <w:r>
        <w:t>Giảm liều digoxin 50%, theo dõi sát điện tâm đồ và nhịp tim</w:t>
      </w:r>
    </w:p>
    <w:p>
      <w:r>
        <w:t>Chống ung thư:</w:t>
      </w:r>
    </w:p>
    <w:p>
      <w:r>
        <w:t>topotecan</w:t>
      </w:r>
    </w:p>
    <w:p>
      <w:r>
        <w:t>Chống co giật:</w:t>
      </w:r>
    </w:p>
    <w:p>
      <w:r>
        <w:t>c arbamazepin</w:t>
      </w:r>
    </w:p>
    <w:p>
      <w:r>
        <w:t>phenytoin</w:t>
      </w:r>
    </w:p>
    <w:p>
      <w:r>
        <w:t>ph e nobarbital</w:t>
      </w:r>
    </w:p>
    <w:p>
      <w:r>
        <w:t>oxcarbazepin</w:t>
      </w:r>
    </w:p>
    <w:p>
      <w:r>
        <w:t>Kháng mycobacterial:</w:t>
      </w:r>
    </w:p>
    <w:p>
      <w:r>
        <w:t>rifabutin</w:t>
      </w:r>
    </w:p>
    <w:p>
      <w:r>
        <w:t>rifampicin</w:t>
      </w:r>
    </w:p>
    <w:p>
      <w:r>
        <w:t>rifapentin</w:t>
      </w:r>
    </w:p>
    <w:p>
      <w:r>
        <w:t>Tăng  nồng  đ ộ topotecan, giảm nồng  độ  SOF/V E L</w:t>
      </w:r>
    </w:p>
    <w:p>
      <w:r>
        <w:t>Không  dùng đồng thời trong quá trình điều trị viêm gan C</w:t>
      </w:r>
    </w:p>
    <w:p>
      <w:r>
        <w:t>Efav ir enz, nevirapin, etravirin</w:t>
      </w:r>
    </w:p>
    <w:p>
      <w:r>
        <w:t>Giảm nồng độ VEL</w:t>
      </w:r>
    </w:p>
    <w:p>
      <w:r>
        <w:t>Không dùng đồng thời trong quá trình điều trị viêm gan C</w:t>
      </w:r>
    </w:p>
    <w:p>
      <w:r>
        <w:t>Tenofovir (TDF)</w:t>
      </w:r>
    </w:p>
    <w:p>
      <w:r>
        <w:t>Tăng nồng độ TDF</w:t>
      </w:r>
    </w:p>
    <w:p>
      <w:r>
        <w:t>Theo  dõi  sát chức năng thận</w:t>
      </w:r>
    </w:p>
    <w:p>
      <w:r>
        <w:t>Tipranavir/ritonavir</w:t>
      </w:r>
    </w:p>
    <w:p>
      <w:r>
        <w:t>Giảm nồng độ SOF/VEL</w:t>
      </w:r>
    </w:p>
    <w:p>
      <w:r>
        <w:t>Khôn g  dùng đồng thời trong quá trình điều trị viêm gan C</w:t>
      </w:r>
    </w:p>
    <w:p>
      <w:r>
        <w:t>Rosuvastatin Atorvastatin</w:t>
      </w:r>
    </w:p>
    <w:p>
      <w:r>
        <w:t>Tăng nồng độ rosuvastat i n và atorvastatin</w:t>
      </w:r>
    </w:p>
    <w:p>
      <w:r>
        <w:t>Tăng  nguy cơ bệnh cơ, bao gồm  cả  tiêu cơ vân, không dùng rosuvastatin quá  10 mg. Theo dõi ch ặ t chẽ tình trạng tiêu cơ</w:t>
      </w:r>
    </w:p>
    <w:p>
      <w:r>
        <w:t>SMV tương tác với nhiều  t huốc ARV</w:t>
      </w:r>
    </w:p>
    <w:p>
      <w:r>
        <w:t>Giảm  nồng độ  SMV ảnh hưởng đến hiệu quả điều trị HCV</w:t>
      </w:r>
    </w:p>
    <w:p>
      <w:r>
        <w:t>Không nên sử dụng SMV với NVP, EFV,  PI /r, delavirdin ,  etravirin, cob i cistat.</w:t>
      </w:r>
    </w:p>
    <w:p>
      <w:r>
        <w:t>Elbasvir (EBV)/ Grazoprevir (GZV)</w:t>
      </w:r>
    </w:p>
    <w:p>
      <w:r>
        <w:t>Elbasvir/gazoprevir tương tác với các thuốc k í ch thích CYP3A ở gan (rifampicin ,  hầu hết các thuốc chống co giật,...)</w:t>
      </w:r>
    </w:p>
    <w:p>
      <w:r>
        <w:t>Gi ả m nồng độ elbasvir/gazoprevir  ảnh hưởng     đ ến hiệu quả điều trị HCV.</w:t>
      </w:r>
    </w:p>
    <w:p>
      <w:r>
        <w:t>Không sử dụng đồng thời elbasv ir /gazoprev i r với các thuốc kích thích CYP3A trong quá trình điều trị viêm gan C</w:t>
      </w:r>
    </w:p>
    <w:p>
      <w:r>
        <w:t>Tương tác với các thuốc ức chế CYP3A (clarythomycin, k e toconazole, ritronavir)</w:t>
      </w:r>
    </w:p>
    <w:p>
      <w:r>
        <w:t>Tăng nồng  độ  elbasvir/gazopr e vir</w:t>
      </w:r>
    </w:p>
    <w:p>
      <w:r>
        <w:t>Không sử dụng  đồng  thời elbasvir/gazoprevir với các thuốc ức chế CYP3A trong qu á  trình điều trị viêm gan C</w:t>
      </w:r>
    </w:p>
    <w:p>
      <w:r>
        <w:t>EFV, etravirin, nevirapin ,</w:t>
      </w:r>
    </w:p>
    <w:p>
      <w:r>
        <w:t>Gi ả m nồng độ EBV/GZV</w:t>
      </w:r>
    </w:p>
    <w:p>
      <w:r>
        <w:t>Không sử dụng  đồng  thời EBV/GZV với EFV, ATV, LPV, darunavir, t i pranavir trong quá trình điều trị viêm gan C</w:t>
      </w:r>
    </w:p>
    <w:p>
      <w:r>
        <w:t>ATV, darunavir, LPV ,  tipranavir</w:t>
      </w:r>
    </w:p>
    <w:p>
      <w:r>
        <w:t>Có  thể  gây  tăng ALT do tăng nồng độ grazoprevir</w:t>
      </w:r>
    </w:p>
    <w:p>
      <w:r>
        <w:t>G/P</w:t>
      </w:r>
    </w:p>
    <w:p>
      <w:r>
        <w:t>Cyclosporine</w:t>
      </w:r>
    </w:p>
    <w:p>
      <w:r>
        <w:t>Tăng  nồng độ voxilaprevir</w:t>
      </w:r>
    </w:p>
    <w:p>
      <w:r>
        <w:t>Không sử dụng đồng thời trong quá trình  điều  trị viêm gan C</w:t>
      </w:r>
    </w:p>
    <w:p>
      <w:r>
        <w:t>Các thuốc kích  thích  CYP3A: thuốc  chống  co giật (phenobacbital, phenotoin,  c arbamazepin, oxcarbazepin); rifampicin</w:t>
      </w:r>
    </w:p>
    <w:p>
      <w:r>
        <w:t>Giảm nồng độ G/P</w:t>
      </w:r>
    </w:p>
    <w:p>
      <w:r>
        <w:t>Không sử dụng đồng thời trong quá trình  điều  trị viêm gan C</w:t>
      </w:r>
    </w:p>
    <w:p>
      <w:r>
        <w:t>EFV, NVP</w:t>
      </w:r>
    </w:p>
    <w:p>
      <w:r>
        <w:t>Giảm nồng  độ  G/P</w:t>
      </w:r>
    </w:p>
    <w:p>
      <w:r>
        <w:t>Không sử dụng đồng thời trong quá trình điều trị viêm gan C</w:t>
      </w:r>
    </w:p>
    <w:p>
      <w:r>
        <w:t>ATV/r, LPV/r, ritonavir</w:t>
      </w:r>
    </w:p>
    <w:p>
      <w:r>
        <w:t>Có thể gây  tăng  nồng độ ATV</w:t>
      </w:r>
    </w:p>
    <w:p>
      <w:r>
        <w:t>Không  sử dụng  đồng thời trong quá trình điều trị viêm gan C</w:t>
      </w:r>
    </w:p>
    <w:p>
      <w:r>
        <w:t>Các thuốc ức chế proton, kháng H2</w:t>
      </w:r>
    </w:p>
    <w:p>
      <w:r>
        <w:t>Giảm nồng độ G/P</w:t>
      </w:r>
    </w:p>
    <w:p>
      <w:r>
        <w:t>Rosuvastatin</w:t>
      </w:r>
    </w:p>
    <w:p>
      <w:r>
        <w:t>Tăng nồng độ rosuvastatin</w:t>
      </w:r>
    </w:p>
    <w:p>
      <w:r>
        <w:t>Giảm liều rosuvastatin</w:t>
      </w:r>
    </w:p>
    <w:p>
      <w:r>
        <w:t>Atorvastatin</w:t>
      </w:r>
    </w:p>
    <w:p>
      <w:r>
        <w:t>Simvastatin</w:t>
      </w:r>
    </w:p>
    <w:p>
      <w:r>
        <w:t>Tăng nồng độ atorvastatin</w:t>
      </w:r>
    </w:p>
    <w:p>
      <w:r>
        <w:t>simvastatin</w:t>
      </w:r>
    </w:p>
    <w:p>
      <w:r>
        <w:t>Không  sử  dụng đồng thời trong quá trình điều trị viêm gan C</w:t>
      </w:r>
    </w:p>
    <w:p>
      <w:r>
        <w:t>Voxilaprevir</w:t>
      </w:r>
    </w:p>
    <w:p>
      <w:r>
        <w:t>Cyclosporine</w:t>
      </w:r>
    </w:p>
    <w:p>
      <w:r>
        <w:t>Methotrexat</w:t>
      </w:r>
    </w:p>
    <w:p>
      <w:r>
        <w:t>Tăng nồng độ voxilaprevir</w:t>
      </w:r>
    </w:p>
    <w:p>
      <w:r>
        <w:t>Không sử dụng đồn g  thời trong quá trình điều trị viêm gan C</w:t>
      </w:r>
    </w:p>
    <w:p>
      <w:r>
        <w:t>Rosuvastatin</w:t>
      </w:r>
    </w:p>
    <w:p>
      <w:r>
        <w:t>Tăng nồng độ rosuvastatin</w:t>
      </w:r>
    </w:p>
    <w:p>
      <w:r>
        <w:t>Không  sử  dụng đồng thời trong quá trình điều  trị  viêm gan C</w:t>
      </w:r>
    </w:p>
    <w:p>
      <w:r>
        <w:t>Các thuốc chống  đông  máu: endoxaban, dabigatran</w:t>
      </w:r>
    </w:p>
    <w:p>
      <w:r>
        <w:t>Tăng nồng độ voxilaprevir</w:t>
      </w:r>
    </w:p>
    <w:p>
      <w:r>
        <w:t>Không sử dụng đồng thời trong quá trình điều trị viêm gan C</w:t>
      </w:r>
    </w:p>
    <w:p>
      <w:r>
        <w:t>ATV/r, LPV</w:t>
      </w:r>
    </w:p>
    <w:p>
      <w:r>
        <w:t>Tăng  nồng độ voxilaprevir</w:t>
      </w:r>
    </w:p>
    <w:p>
      <w:r>
        <w:t>Không sử dụng đồng thời trong quá trình  điều  trị viêm gan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