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2847/QĐ-UBND phê duyệt điều chỉnh Quyết định 4528/QĐ-UBND về giao dự toán thu ngân sách Nhà nước trên địa bàn; thu, chi ngân sách địa phương và phân bổ ngân sách địa phương năm 2023,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2847/QĐ-UBND</w:t>
      </w:r>
    </w:p>
    <w:p>
      <w:r>
        <w:t>Thanh Hóa, ngày 10 tháng 8 năm 2023</w:t>
      </w:r>
    </w:p>
    <w:p>
      <w:r>
        <w:t>QUYẾT ĐỊNH</w:t>
      </w:r>
    </w:p>
    <w:p>
      <w:r>
        <w:t>VỀ VIỆC PHÊ DUYỆT ĐIỀU CHỈNH QUYẾT ĐỊNH SỐ 4528/QĐ-UBND NGÀY 19 THÁNG 12 NĂM 2022 CỦA ỦY BAN NHÂN DÂN TỈNH VỀ VIỆC GIAO DỰ TOÁN THU NGÂN SÁCH NHÀ NƯỚC TRÊN ĐỊA BÀN; THU, CHI NGÂN SÁCH ĐỊA PHƯƠNG VÀ PHÂN BỔ NGÂN SÁCH ĐỊA PHƯƠNG NĂM 2023,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Nghị quyết số 418/NQ-HĐND ngày 08 tháng 8 năm 2023 của Hội đồng nhân dân tỉnh về việc điều chỉnh phân bổ dự toán chi ngân sách địa phương năm 2023;</w:t>
      </w:r>
    </w:p>
    <w:p>
      <w:r>
        <w:t>Căn cứ Quyết định số 4528/QĐ-UBND ngày 19 tháng 12 năm 2022 của Ủy ban nhân dân tỉnh về việc giao dự toán thu ngân sách nhà nước trên địa bàn; thu, chi ngân sách địa phương và phân bổ ngân sách địa phương năm 2023, tỉnh Thanh Hóa; Quyết định số 1206/QĐ-UBND ngày 12 tháng 4 năm 2023 của Ủy ban nhân dân tỉnh về việc phê duyệt điều chỉnh Quyết định số 4528/QĐ-UBND ngày 19 tháng 12 năm 2022 của Ủy ban nhân dân tỉnh;</w:t>
      </w:r>
    </w:p>
    <w:p>
      <w:r>
        <w:t>Theo đề nghị của Sở Tài chính tại Tờ trình số 4656/TTr-HCSN ngày 10 tháng 8 năm 2023.</w:t>
      </w:r>
    </w:p>
    <w:p>
      <w:r>
        <w:t>QUYẾT ĐỊNH:</w:t>
      </w:r>
    </w:p>
    <w:p>
      <w:r>
        <w:t>Điều 1.  Phê duyệt điều chỉnh Quyết định số 4528/QĐ-UBND ngày 19 tháng 12 năm 2022 của Ủy ban nhân dân tỉnh về việc giao dự toán thu ngân sách nhà nước trên địa bàn; thu, chi ngân sách địa phương và phân bổ ngân sách địa phương năm 2023, tỉnh Thanh Hóa, cụ thể như sau:</w:t>
      </w:r>
    </w:p>
    <w:p>
      <w:r>
        <w:t>1. Điều chỉnh điểm b mục 5 phần II Biểu số 10 ban hành kèm theo Quyết định số 4528/QĐ-UBND ngày 19 tháng 12 năm 2022 của Ủy ban nhân dân tỉnh, cụ thể như sau như sau:</w:t>
      </w:r>
    </w:p>
    <w:p>
      <w:r>
        <w:t>a) Kinh phí phân bổ thực hiện chiến lược bóng đá (theo Quyết định số 419/QĐ-TTg ngày 08 tháng 3 năm 2013 của Thủ tướng Chính phủ): 40.000 triệu đồng (bốn mươi tỷ đồng).</w:t>
      </w:r>
    </w:p>
    <w:p>
      <w:r>
        <w:t>b) Các nhiệm vụ phát sinh khác: 10.000 triệu đồng (mười tỷ đồng).</w:t>
      </w:r>
    </w:p>
    <w:p>
      <w:r>
        <w:t>2. Các nội dung khác giữ nguyên theo Quyết định số 4528/QĐ-UBND ngày 19 tháng 12 năm 2022 của UBND tỉnh về việc giao dự toán thu ngân sách nhà nước trên địa bàn; thu, chi ngân sách địa phương và phân bổ ngân sách địa phương năm 2023, tỉnh Thanh Hóa và Quyết định số 1206/QĐ-UBND ngày 12 tháng 4 năm 2023 của UBND tỉnh về việc phê duyệt điều chỉnh Quyết định số 4528/QĐ-UBND ngày 19 tháng 12 năm 2022 của UBND tỉnh.</w:t>
      </w:r>
    </w:p>
    <w:p>
      <w:r>
        <w:t>Điều 2.  Tổ chức thực hiện.</w:t>
      </w:r>
    </w:p>
    <w:p>
      <w:r>
        <w:t>1. Sở Tài chính:</w:t>
      </w:r>
    </w:p>
    <w:p>
      <w:r>
        <w:t>a) Chịu trách nhiệm toàn diện trước pháp luật, Ủy ban nhân dân tỉnh và các cơ quan liên quan về tính chính xác, tính pháp lý, thẩm quyền phê duyệt của nội dung tham mưu, thẩm định; đồng thời, có trách nhiệm tổng hợp, báo cáo, công bố thông tin với cấp có thẩm quyền theo quy định.</w:t>
      </w:r>
    </w:p>
    <w:p>
      <w:r>
        <w:t>b) Căn cứ các nội dung phê duyệt tại   Điều 1 Quyết định này  , giao Sở Tài chính chủ trì, phối hợp với Sở Văn hóa, Thể thao và Du lịch và các ngành, đơn vị có liên quan, khẩn trương tổ chức triển khai thực hiện theo quy định.</w:t>
      </w:r>
    </w:p>
    <w:p>
      <w:r>
        <w:t>2. Sở Văn hóa, Thể thao và Du lịch, Sở Tư pháp, Kho bạc Nhà nước Thanh Hóa, theo chức năng, nhiệm vụ được giao, có trách nhiệm chủ động theo dõi, hướng dẫn và giải quyết các công việc liên quan đến việc tổ chức thực hiện của Sở Tài chính theo quy định; báo cáo những vấn đề vượt thẩm quyền</w:t>
      </w:r>
    </w:p>
    <w:p>
      <w:r>
        <w:t>Điều 3.  Quyết định này có hiệu lực thi hành kể từ ngày ký.</w:t>
      </w:r>
    </w:p>
    <w:p>
      <w:r>
        <w:t>Chánh Văn phòng Ủy ban nhân dân tỉnh, Giám đốc Sở Tài chính, Giám đốc Sở Văn hóa, Thể thao và Du lịch, Giám đốc Sở Tư pháp, Giám đốc Kho bạc Nhà nước Thanh Hóa và Thủ trưởng các cơ quan, đơn vị, các cá nhân liên quan chịu trách nhiệm thi hành Quyết định này./.</w:t>
      </w:r>
    </w:p>
    <w:p>
      <w:r>
        <w:t>Nơi nhận:</w:t>
      </w:r>
    </w:p>
    <w:p>
      <w:r>
        <w:t>- Như Điều 3 Quyết định;</w:t>
      </w:r>
    </w:p>
    <w:p>
      <w:r>
        <w:t>- Bộ Tài chính (để b/c);</w:t>
      </w:r>
    </w:p>
    <w:p>
      <w:r>
        <w:t>- TTr Tỉnh ủy, TTr HĐND tỉnh (để b/c);</w:t>
      </w:r>
    </w:p>
    <w:p>
      <w:r>
        <w:t>- Hội đồng nhân dân tỉnh (để b/c);</w:t>
      </w:r>
    </w:p>
    <w:p>
      <w:r>
        <w:t>- Chủ tịch, các PCT UBND tỉnh;</w:t>
      </w:r>
    </w:p>
    <w:p>
      <w:r>
        <w:t>- Lưu: VT, KTTC.</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