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2844/QĐ-UBND năm 2025 phê duyệt Quy trình nội bộ, quy trình điện tử giải quyết thủ tục hành chính theo cơ chế một cửa, một cửa liên thông trong các lĩnh vực Du lịch thuộc thẩm quyền giải quyết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2844/QĐ-UBND</w:t>
      </w:r>
    </w:p>
    <w:p>
      <w:r>
        <w:t>Huế, ngày 08 tháng 9 năm 2025</w:t>
      </w:r>
    </w:p>
    <w:p>
      <w:r>
        <w:t>QUYẾT ĐỊNH</w:t>
      </w:r>
    </w:p>
    <w:p>
      <w:r>
        <w:t>PHÊ DUYỆT QUY TRÌNH NỘI BỘ, QUY TRÌNH ĐIỆN TỬ GIẢI QUYẾT THỦ TỤC HÀNH CHÍNH THEO CƠ CHẾ MỘT CỬA, MỘT CỬA LIÊN THÔNG TRONG CÁC LĨNH VỰC DU LỊCH THUỘC THẨM QUYỀN GIẢI QUYẾT CỦA SỞ XÂY DỰNG THÀNH PHỐ HUẾ</w:t>
      </w:r>
    </w:p>
    <w:p>
      <w:r>
        <w:t>CHỦ TỊCH ỦY BAN NHÂN DÂN THÀNH PHỐ</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2657/QĐ-UBND ngày 20 tháng 8 năm 2025 của Chủ tịch UBND thành phố Huế về việc công bố danh mục thủ tục hành chính mới ban hành, bị bãi bỏ trong lĩnh vực du lịch thuộc thẩm quyền giải quyết của Sở Xây dựng;</w:t>
      </w:r>
    </w:p>
    <w:p>
      <w:r>
        <w:t>Theo đề nghị của Giám đốc Sở Xây dựng,</w:t>
      </w:r>
    </w:p>
    <w:p>
      <w:r>
        <w:t>QUYẾT ĐỊNH:</w:t>
      </w:r>
    </w:p>
    <w:p>
      <w:r>
        <w:t>Điều 1   .   Phê duyệt kèm theo Quyết định này 03 quy trình nội bộ, quy trình điện tử giải quyết thủ tục hành chính (TTHC) theo cơ chế một cửa, một cửa liên thông trong lĩnh vực Du lịch thuộc thẩm quyền giải quyết của Sở Xây dựng  (Phần I. Danh mục quy trình) .</w:t>
      </w:r>
    </w:p>
    <w:p>
      <w:r>
        <w:t>Điều 2.      Sở Xây dựng có trách nhiệm chủ trì, phối hợp với các cơ quan liên quan và Trung tâm Phục vụ hành chính công thành phố Huế để thiết lập quy trình điện tử giải quyết các TTHC này trên phần mềm Hệ thống thông tin giải quyết TTHC thành phố Huế  (Phần II.     Nội dung quy trình)   .</w:t>
      </w:r>
    </w:p>
    <w:p>
      <w:r>
        <w:t>Điều 3   .   Quyết định này có hiệu lực thi hành kể từ ngày ký. Các Quyết định phê duyệt trước đây về quy trình điện tử giải quyết các TTHC có liên quan hết hiệu lực kể từ ngày Quyết định này có hiệu lực thi hành.</w:t>
      </w:r>
    </w:p>
    <w:p>
      <w:r>
        <w:t>Điều 4.      Chánh Văn phòng Ủy ban nhân dân thành phố, Giám đốc Sở Xây dựng, Giám đốc Trung tâm Phục vụ hành chính công thành phố, Giám đốc Trung tâm Phục vụ hành chính công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KSKT.</w:t>
      </w:r>
    </w:p>
    <w:p>
      <w:r>
        <w:t>KT. CHỦ TỊCH</w:t>
      </w:r>
    </w:p>
    <w:p>
      <w:r>
        <w:t>PHÓ CHỦ TỊCH</w:t>
      </w:r>
    </w:p>
    <w:p>
      <w:r>
        <w:t>Hoàng Hải Minh</w:t>
      </w:r>
    </w:p>
    <w:p>
      <w:r>
        <w:t>QUY TRÌNH</w:t>
      </w:r>
    </w:p>
    <w:p>
      <w:r>
        <w:t>NỘI BỘ, QUY TRÌNH ĐIỆN TỬ GIẢI QUYẾT THỦ TỤC HÀNH CHÍNH THEO CƠ CHẾ MỘT CỬA THUỘC THẨM QUYỀN TIẾP NHẬN VÀ GIẢI QUYẾT CỦA SỞ XÂY DỰNG TRONG LĨNH VỰC DU LỊCH</w:t>
      </w:r>
    </w:p>
    <w:p>
      <w:r>
        <w:t>(Kèm theo Quyết định số 2844/QĐ-UBND ngày 08 tháng 9 năm 2025 của Chủ tịch UBND thành phố Huế)</w:t>
      </w:r>
    </w:p>
    <w:p>
      <w:r>
        <w:t>PHẦN I. DANH MỤC QUY TRÌNH</w:t>
      </w:r>
    </w:p>
    <w:p>
      <w:r>
        <w:t>TT</w:t>
      </w:r>
    </w:p>
    <w:p>
      <w:r>
        <w:t>Tên Quy trình (Mã TTHC)</w:t>
      </w:r>
    </w:p>
    <w:p>
      <w:r>
        <w:t>Quyết định công bố danh mục TTHC</w:t>
      </w:r>
    </w:p>
    <w:p>
      <w:r>
        <w:t>1.</w:t>
      </w:r>
    </w:p>
    <w:p>
      <w:r>
        <w:t>Thủ tục cấp biển hiệu phương tiện vận tải khách du lịch (đối với phương tiện thuỷ nội địa) (1.014190)</w:t>
      </w:r>
    </w:p>
    <w:p>
      <w:r>
        <w:t>Quyết định số 2657/QĐ-UBND ngày 20 tháng 8 năm 2025 của Chủ tịch UBND thành phố Huế về việc công bố danh mục thủ tục hành chính mới ban hành, bị bãi bỏ trong lĩnh vực du lịch thuộc thẩm quyền giải quyết của Sở Xây dựng</w:t>
      </w:r>
    </w:p>
    <w:p>
      <w:r>
        <w:t>2.</w:t>
      </w:r>
    </w:p>
    <w:p>
      <w:r>
        <w:t>Thủ tục cấp đổi biển hiệu phương tiện vận tải khách du lịch (đối với phương tiện thuỷ nội địa) (1.014191)</w:t>
      </w:r>
    </w:p>
    <w:p>
      <w:r>
        <w:t>3.</w:t>
      </w:r>
    </w:p>
    <w:p>
      <w:r>
        <w:t>Thủ tục cấp lại biển hiệu phương tiện vận tải khách du lịch (đối với phương tiện thuỷ nội địa) (1.014192)</w:t>
      </w:r>
    </w:p>
    <w:p>
      <w:r>
        <w:t>* Ghi chú:</w:t>
      </w:r>
    </w:p>
    <w:p>
      <w:r>
        <w:t>-     Nội dung cụ thể về Quyết định công bố danh mục TTHC truy cập trên Cổng dịch vụ công quốc gia ( https://dichvucong.gov.vn/ ).</w:t>
      </w:r>
    </w:p>
    <w:p>
      <w:r>
        <w:t>PHẦN II. NỘI DUNG QUY TRÌNH</w:t>
      </w:r>
    </w:p>
    <w:p>
      <w:r>
        <w:t>1. Thủ tục cấp biển hiệu phương tiện vận tải khách du lịch (đối với phương tiện thuỷ nội địa) – Mã TTHC: 1.014190</w:t>
      </w:r>
    </w:p>
    <w:p>
      <w:r>
        <w:t>- Thời hạn giải quyết:  07 ngày làm  việc đối với phương tiện thủy nội địa kể từ ngày nhận được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cáp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Quản lý vận tải và An toàn giao thông - Sở Xây dựng (tiếp nhận, ghi nhận yêu cầu về hình thức, địa điểm trả kết quả).</w:t>
      </w:r>
    </w:p>
    <w:p>
      <w:r>
        <w:t>04 giờ làm việc</w:t>
      </w:r>
    </w:p>
    <w:p>
      <w:r>
        <w:t>II</w:t>
      </w:r>
    </w:p>
    <w:p>
      <w:r>
        <w:t>TẠI SỞ XÂY DỰNG</w:t>
      </w:r>
    </w:p>
    <w:p>
      <w:r>
        <w:t>Bước 2.1</w:t>
      </w:r>
    </w:p>
    <w:p>
      <w:r>
        <w:t>Lãnh đạo Phòng Quản lý vận tải và An toàn giao thông</w:t>
      </w:r>
    </w:p>
    <w:p>
      <w:r>
        <w:t>- Nhận hồ sơ (điện tử), xem xét việc thụ lý hồ sơ;</w:t>
      </w:r>
    </w:p>
    <w:p>
      <w:r>
        <w:t>- Phân công công chức thẩm định, xử lý hồ sơ.</w:t>
      </w:r>
    </w:p>
    <w:p>
      <w:r>
        <w:t>04 giờ làm việc</w:t>
      </w:r>
    </w:p>
    <w:p>
      <w:r>
        <w:t>Bước 2.2</w:t>
      </w:r>
    </w:p>
    <w:p>
      <w:r>
        <w:t>Chuyên viên Phòng Quản lý vận tải và An toàn giao thông</w:t>
      </w:r>
    </w:p>
    <w:p>
      <w:r>
        <w:t>- Thẩm định hồ sơ;</w:t>
      </w:r>
    </w:p>
    <w:p>
      <w:r>
        <w:t>- Báo cáo kết quả, trình Lãnh đạo Phòng xem xét.</w:t>
      </w:r>
    </w:p>
    <w:p>
      <w:r>
        <w:t>44 giờ làm việc</w:t>
      </w:r>
    </w:p>
    <w:p>
      <w:r>
        <w:t>Bước 2.3</w:t>
      </w:r>
    </w:p>
    <w:p>
      <w:r>
        <w:t>Lãnh đạo Phòng Quản lý vận tải và An toàn giao thông</w:t>
      </w:r>
    </w:p>
    <w:p>
      <w:r>
        <w:t>- Xem xét, phê duyệt kết quả.</w:t>
      </w:r>
    </w:p>
    <w:p>
      <w:r>
        <w:t>02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02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56 giờ làm việc</w:t>
      </w:r>
    </w:p>
    <w:p>
      <w:r>
        <w:t>2. Thủ tục cấp đổi biển hiệu phương tiện vận tải khách du lịch (đối với phương tiện thuỷ nội địa) – Mã TTHC: 1.014191</w:t>
      </w:r>
    </w:p>
    <w:p>
      <w:r>
        <w:t>- Thời hạn giải quyết:  07 ngày làm  việc đối với phương tiện thủy nội địa kể từ ngày nhận được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cáp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Quản lý vận tải và An toàn giao thông - Sở Xây dựng (tiếp nhận, ghi nhận yêu cầu về hình thức, địa điểm trả kết quả).</w:t>
      </w:r>
    </w:p>
    <w:p>
      <w:r>
        <w:t>04 giờ làm việc</w:t>
      </w:r>
    </w:p>
    <w:p>
      <w:r>
        <w:t>II</w:t>
      </w:r>
    </w:p>
    <w:p>
      <w:r>
        <w:t>TẠI SỞ XÂY DỰNG</w:t>
      </w:r>
    </w:p>
    <w:p>
      <w:r>
        <w:t>Bước 2.1</w:t>
      </w:r>
    </w:p>
    <w:p>
      <w:r>
        <w:t>Lãnh đạo Phòng Quản lý vận tải và An toàn giao thông</w:t>
      </w:r>
    </w:p>
    <w:p>
      <w:r>
        <w:t>- Nhận hồ sơ (điện tử), xem xét việc thụ lý hồ sơ;</w:t>
      </w:r>
    </w:p>
    <w:p>
      <w:r>
        <w:t>- Phân công công chức thẩm định, xử lý hồ sơ.</w:t>
      </w:r>
    </w:p>
    <w:p>
      <w:r>
        <w:t>04 giờ làm việc</w:t>
      </w:r>
    </w:p>
    <w:p>
      <w:r>
        <w:t>Bước 2.2</w:t>
      </w:r>
    </w:p>
    <w:p>
      <w:r>
        <w:t>Chuyên viên Phòng Quản lý vận tải và An toàn giao thông</w:t>
      </w:r>
    </w:p>
    <w:p>
      <w:r>
        <w:t>- Thẩm định hồ sơ;</w:t>
      </w:r>
    </w:p>
    <w:p>
      <w:r>
        <w:t>- Báo cáo kết quả, trình Lãnh đạo Phòng xem xét.</w:t>
      </w:r>
    </w:p>
    <w:p>
      <w:r>
        <w:t>44 giờ làm việc</w:t>
      </w:r>
    </w:p>
    <w:p>
      <w:r>
        <w:t>Bước 2.3</w:t>
      </w:r>
    </w:p>
    <w:p>
      <w:r>
        <w:t>Lãnh đạo Phòng Quản lý vận tải và An toàn giao thông</w:t>
      </w:r>
    </w:p>
    <w:p>
      <w:r>
        <w:t>- Xem xét, phê duyệt kết quả.</w:t>
      </w:r>
    </w:p>
    <w:p>
      <w:r>
        <w:t>02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02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56 giờ làm     việc</w:t>
      </w:r>
    </w:p>
    <w:p>
      <w:r>
        <w:t>3. Thủ tục cấp lại biển hiệu phương tiện vận tải khách du lịch (đối với phương tiện thuỷ nội địa) – Mã TTHC: 1.014192</w:t>
      </w:r>
    </w:p>
    <w:p>
      <w:r>
        <w:t>- Thời hạn giải quyết:  02 ngày làm  việc đối với phương tiện thủy nội địa kể từ ngày nhận được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w:t>
      </w:r>
    </w:p>
    <w:p>
      <w:r>
        <w:t>(CD/TC)</w:t>
      </w:r>
    </w:p>
    <w:p>
      <w:r>
        <w:t>A. Nộp trực tiếp tại Trung tâm Phục vụ hành chính công các cáp</w:t>
      </w:r>
    </w:p>
    <w:p>
      <w:r>
        <w:t>B. Qua dịch vụ Bưu chính công ích</w:t>
      </w:r>
    </w:p>
    <w:p>
      <w:r>
        <w:t>C. Nộp trực tuyến qua Cổng Dịch vụ công quốc gia tại địa chỉ:     https://dichvucong.gov.vn</w:t>
      </w:r>
    </w:p>
    <w:p>
      <w:r>
        <w:t>I</w:t>
      </w:r>
    </w:p>
    <w:p>
      <w:r>
        <w:t>TẠI BỘ PHẬN TIẾP NHẬN VÀ TRẢ KẾT QUẢ CÁC CẤP</w:t>
      </w:r>
    </w:p>
    <w:p>
      <w:r>
        <w:t>Bước 1</w:t>
      </w:r>
    </w:p>
    <w:p>
      <w:r>
        <w:t>Trung tâm Phục vụ hành chính công cấp xã/Trung tâm Phục vụ hành chính công thành phố/Doanh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(điện tử) trên Hệ thống và bàn giao hồ sơ giấy cho dịch vụ bưu chính công ích để chuyển cho Phòng Quản lý vận tải và An toàn giao thông - Sở Xây dựng (tiếp nhận, ghi nhận yêu cầu về hình thức, địa điểm trả kết quả).</w:t>
      </w:r>
    </w:p>
    <w:p>
      <w:r>
        <w:t>02 giờ làm việc</w:t>
      </w:r>
    </w:p>
    <w:p>
      <w:r>
        <w:t>II</w:t>
      </w:r>
    </w:p>
    <w:p>
      <w:r>
        <w:t>TẠI SỞ XÂY DỰNG</w:t>
      </w:r>
    </w:p>
    <w:p>
      <w:r>
        <w:t>Bước 2.1</w:t>
      </w:r>
    </w:p>
    <w:p>
      <w:r>
        <w:t>Lãnh đạo Phòng Quản lý vận tải và An toàn giao thông</w:t>
      </w:r>
    </w:p>
    <w:p>
      <w:r>
        <w:t>- Nhận hồ sơ (điện tử), xem xét việc thụ lý hồ sơ;</w:t>
      </w:r>
    </w:p>
    <w:p>
      <w:r>
        <w:t>- Phân công công chức thẩm định, xử lý hồ sơ.</w:t>
      </w:r>
    </w:p>
    <w:p>
      <w:r>
        <w:t>02 giờ làm việc</w:t>
      </w:r>
    </w:p>
    <w:p>
      <w:r>
        <w:t>Bước 2.2</w:t>
      </w:r>
    </w:p>
    <w:p>
      <w:r>
        <w:t>Chuyên viên Phòng Quản lý vận tải và An toàn giao thông</w:t>
      </w:r>
    </w:p>
    <w:p>
      <w:r>
        <w:t>- Thẩm định hồ sơ;</w:t>
      </w:r>
    </w:p>
    <w:p>
      <w:r>
        <w:t>- Báo cáo kết quả, trình Lãnh đạo Phòng xem xét.</w:t>
      </w:r>
    </w:p>
    <w:p>
      <w:r>
        <w:t>08 giờ làm việc</w:t>
      </w:r>
    </w:p>
    <w:p>
      <w:r>
        <w:t>Bước 2.3</w:t>
      </w:r>
    </w:p>
    <w:p>
      <w:r>
        <w:t>Lãnh đạo Phòng Quản lý vận tải và An toàn giao thông</w:t>
      </w:r>
    </w:p>
    <w:p>
      <w:r>
        <w:t>- Xem xét, phê duyệt kết quả.</w:t>
      </w:r>
    </w:p>
    <w:p>
      <w:r>
        <w:t>02 giờ làm việc</w:t>
      </w:r>
    </w:p>
    <w:p>
      <w:r>
        <w:t>Bước 2.3</w:t>
      </w:r>
    </w:p>
    <w:p>
      <w:r>
        <w:t>Bộ phận Văn thư</w:t>
      </w:r>
    </w:p>
    <w:p>
      <w:r>
        <w:t>- Vào số văn bản, đóng dấu, ký số.</w:t>
      </w:r>
    </w:p>
    <w:p>
      <w:r>
        <w:t>- Chuyển hồ sơ cho Trung tâm Phục vụ hành chính công cấp xã/Trung tâm Phục vụ hành chính công thành phố/Doanh nghiệp cung ứng dịch vụ bưu chính công ích. (nơi cá nhân/tổ chức nộp hồ sơ).</w:t>
      </w:r>
    </w:p>
    <w:p>
      <w:r>
        <w:t>02 giờ làm việc</w:t>
      </w:r>
    </w:p>
    <w:p>
      <w:r>
        <w:t>II</w:t>
      </w:r>
    </w:p>
    <w:p>
      <w:r>
        <w:t>TẠI BỘ PHẬN TIẾP NHẬN VÀ TRẢ KẾT QUẢ CÁC CẤP</w:t>
      </w:r>
    </w:p>
    <w:p>
      <w:r>
        <w:t>Bước 3</w:t>
      </w:r>
    </w:p>
    <w:p>
      <w:r>
        <w:t>Trung tâm Phục vụ hành chính công cấp xã/Trung tâm Phục vụ hành chính công thành phố/Doanh nghiệp cung ứng dịch vụ bưu chính công ích</w:t>
      </w:r>
    </w:p>
    <w:p>
      <w:r>
        <w:t>- Xác nhận trên Hệ thống thông tin giải quyết TTHC;</w:t>
      </w:r>
    </w:p>
    <w:p>
      <w:r>
        <w:t>- Trả kết quả giải quyết TTHC cho cá nhân/ tổ chức và thu phí (nếu có).</w:t>
      </w:r>
    </w:p>
    <w:p>
      <w:r>
        <w:t>Tổng thời gian giải quyết TTHC</w:t>
      </w:r>
    </w:p>
    <w:p>
      <w:r>
        <w:t>16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