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năm 2024 hướng dẫn thẩm quyền lập, thẩm định, phê duyệt dự toán dịch vụ duy trì hệ thống chiếu sáng đô thị và duy trì, phát triển hệ thống cây xanh đô thị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283/QĐ-UBND</w:t>
      </w:r>
    </w:p>
    <w:p>
      <w:r>
        <w:t>Quảng Nam, ngày 02 tháng 02 năm 2024</w:t>
      </w:r>
    </w:p>
    <w:p>
      <w:r>
        <w:t>QUYẾT ĐỊNH</w:t>
      </w:r>
    </w:p>
    <w:p>
      <w:r>
        <w:t>VỀ VIỆC HƯỚNG DẪN THẨM QUYỀN LẬP, THẨM ĐỊNH, PHÊ DUYỆT DỰ TOÁN DỊCH VỤ CÔNG ÍCH DUY TRÌ HỆ THỐNG CHIẾU SÁNG ĐÔ THỊ VÀ DUY TRÌ PHÁT TRIỂN HỆ THỐNG CÂY XANH ĐÔ THỊ TRÊN ĐỊA BÀN TỈNH QUẢNG NAM</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79/2009/NĐ-CP ngày 28/9/2009 của Chính phủ về quản lý chiếu sáng đô thị;</w:t>
      </w:r>
    </w:p>
    <w:p>
      <w:r>
        <w:t>Căn cứ Nghị định số 64/2010/NĐ-CP ngày 11/6/2010 của Chính phủ về quản lý cây xanh đô thị;</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14/2017/TT-BXD ngày 28/12/2017 của Bộ Xây dựng hướng dẫn xác định và quản lý chi phí dịch vụ công ích đô thị;</w:t>
      </w:r>
    </w:p>
    <w:p>
      <w:r>
        <w:t>Theo đề nghị của Sở Xây dựng tại Tờ trình số 08/TTr-SXD ngày 18/01/2024.</w:t>
      </w:r>
    </w:p>
    <w:p>
      <w:r>
        <w:t>QUYẾT ĐỊNH:</w:t>
      </w:r>
    </w:p>
    <w:p>
      <w:r>
        <w:t>Điều 1.    Phạm vi điều chỉnh và đối tượng áp dụng</w:t>
      </w:r>
    </w:p>
    <w:p>
      <w:r>
        <w:t>1. Phạm vi điều chỉnh</w:t>
      </w:r>
    </w:p>
    <w:p>
      <w:r>
        <w:t>a) Quyết định này hướng dẫn về thẩm quyền lập, thẩm định, phê duyệt dự toán dịch vụ duy trì hệ thống chiếu sáng đô thị và duy trì, phát triển hệ thống cây xanh đô thị (sau đây gọi tắt là dịch vụ cây xanh đô thị, chiếu sáng đô thị) trên địa bàn tỉnh Quảng Nam;</w:t>
      </w:r>
    </w:p>
    <w:p>
      <w:r>
        <w:t>b)Các nội dung khác liên quan đến lập, thẩm định, phê duyệt dự toán dịch vụ cây xanh đô thị, chiếu sáng đô thị không được hướng dẫn tại Quyết định này thì thực hiện theo quy định của pháp luật hiện hành.</w:t>
      </w:r>
    </w:p>
    <w:p>
      <w:r>
        <w:t>2. Đối tượng áp dụng</w:t>
      </w:r>
    </w:p>
    <w:p>
      <w:r>
        <w:t>a) Các Sở, Ban, ngành thuộc UBND tỉnh;</w:t>
      </w:r>
    </w:p>
    <w:p>
      <w:r>
        <w:t>b) UBND các huyện, thị xã, thành phố;</w:t>
      </w:r>
    </w:p>
    <w:p>
      <w:r>
        <w:t>c) UBND các xã, phường, thị trấn;</w:t>
      </w:r>
    </w:p>
    <w:p>
      <w:r>
        <w:t>d) Các cơ quan, tổ chức và cá nhân khác có liên quan đến công tác lập, thẩm định, phê duyệt dự toán dịch vụ cây xanh đô thị, chiếu sáng đô thị trên địa bàn tỉnh Quảng Nam.</w:t>
      </w:r>
    </w:p>
    <w:p>
      <w:r>
        <w:t>Điều 2.    Giải thích từ ngữ</w:t>
      </w:r>
    </w:p>
    <w:p>
      <w:r>
        <w:t>Trong Quyết định này các từ ngữ dưới đây được hiểu như sau:</w:t>
      </w:r>
    </w:p>
    <w:p>
      <w:r>
        <w:t>1. UBND cấp huyện: UBND các huyện, thị xã, thành phố thuộc tỉnh Quảng Nam.</w:t>
      </w:r>
    </w:p>
    <w:p>
      <w:r>
        <w:t>2. UBND cấp xã: UBND các xã, phường, thị trấn của huyện, thị xã, thành phố thuộc tỉnh Quảng Nam.</w:t>
      </w:r>
    </w:p>
    <w:p>
      <w:r>
        <w:t>3. Đơn vị thực hiện dịch vụ cây xanh đô thị, chiếu sáng đô thị là các cơ quan, đơn vị được UBND tỉnh, UBND cấp huyện giao nhiệm vụ quản lý dịch vụ cây xanh đô thị, chiếu sáng đô thị.</w:t>
      </w:r>
    </w:p>
    <w:p>
      <w:r>
        <w:t>Điều 3.    Dự toán dịch vụ cây xanh đô thị, chiếu sáng đô thị</w:t>
      </w:r>
    </w:p>
    <w:p>
      <w:r>
        <w:t>1. Dự toán dịch vụ cây xanh đô thị, chiếu sáng đô thị thực hiện theo Thông tư hướng dẫn của Bộ Xây dựng.</w:t>
      </w:r>
    </w:p>
    <w:p>
      <w:r>
        <w:t>2. Thời điểm lập, phê duyệt dự toán dịch vụ cây xanh đô thị, chiếu sáng đô thị thực hiện theo quy định giao nhiệm vụ, đặt hàng hoặc đấu thầu cung cấp sản phẩm, dịch vụ công sử dụng ngân sách nhà nước từ nguồn kinh phí chi thường xuyên trên địa bàn tỉnh Quảng Nam.</w:t>
      </w:r>
    </w:p>
    <w:p>
      <w:r>
        <w:t>Điều 4.    Thẩm quyền lập, thẩm định, phê duyệt dự toán</w:t>
      </w:r>
    </w:p>
    <w:p>
      <w:r>
        <w:t>1. Lập dự toán</w:t>
      </w:r>
    </w:p>
    <w:p>
      <w:r>
        <w:t>Đơn vị thực hiện dịch vụ cây xanh đô thị, chiếu sáng đô thị tại khoản 3 Điều 2 Quyết định này có trách nhiệm lập dự toán.</w:t>
      </w:r>
    </w:p>
    <w:p>
      <w:r>
        <w:t>2. Thẩm định dự toán</w:t>
      </w:r>
    </w:p>
    <w:p>
      <w:r>
        <w:t>a) Sở Xây dựng thẩm định dự toán đối với dịch vụ cây xanh đô thị, chiếu sáng đô thị sử dụng kinh phí do UBND tỉnh giao, trừ các dịch vụ tại điểm b khoản này.</w:t>
      </w:r>
    </w:p>
    <w:p>
      <w:r>
        <w:t>b) Ban Quản lý các Khu kinh tế và Khu công nghiệp tỉnh thẩm định dự toán đối với dịch vụ cây xanh đô thị, chiếu sáng đô thị sử dụng kinh phí do UBND tỉnh giao thực hiện trong phạm vi khu kinh tế, khu công nghiệp.</w:t>
      </w:r>
    </w:p>
    <w:p>
      <w:r>
        <w:t>c) Tuỳ theo điều kiện cụ thể, UBND cấp huyện xem xét giao nhiệm vụ cho cơ quan chuyên môn thuộc UBND cấp huyện thực hiện chức năng thẩm định dự toán đối với dịch vụ cây xanh đô thị, chiếu sáng đô thị sử dụng kinh phí do UBND cấp huyện giao.</w:t>
      </w:r>
    </w:p>
    <w:p>
      <w:r>
        <w:t>3. Phê duyệt dự toán</w:t>
      </w:r>
    </w:p>
    <w:p>
      <w:r>
        <w:t>Trên cơ sở kết quả thẩm định của cơ quan có thẩm quyền tại khoản 2 Điều này, đơn vị thực hiện dịch vụ cây xanh đô thị, chiếu sáng đô thị thực hiện thủ tục trình cơ quan có thẩm quyền phê duyệt dự toán theo quy định về giao nhiệm vụ, đặt hàng hoặc đấu thầu cung cấp sản phẩm, dịch vụ công sử dụng ngân sách nhà nước từ nguồn kinh phí chi thường xuyên trên địa bàn tỉnh Quảng Nam.</w:t>
      </w:r>
    </w:p>
    <w:p>
      <w:r>
        <w:t>Điều 5.    Tổ chức thực hiện</w:t>
      </w:r>
    </w:p>
    <w:p>
      <w:r>
        <w:t>1. Sở Xây dựng</w:t>
      </w:r>
    </w:p>
    <w:p>
      <w:r>
        <w:t>a) Chủ trì hướng dẫn công tác lập, thẩm định, phê duyệt dự toán dịch vụ cây xanh đô thị, chiếu sáng đô thị; hướng dẫn việc áp dụng định mức, đơn giá dịch vụ cây xanh đô thị, chiếu sáng đô thị trên địa bàn tỉnh khi có đề nghị của các cơ quan, đơn vị liên quan.</w:t>
      </w:r>
    </w:p>
    <w:p>
      <w:r>
        <w:t>b) Chủ trì, phối hợp với các cơ quan, đơn vị có liên quan lập, trình UBND tỉnh ban hành những định mức dự toán chưa có trong hệ thống định mức dự toán dịch vụ cây xanh đô thị, chiếu sáng đô thị trên địa bàn tỉnh trên cơ sở nhu cầu của đơn vị thực hiện dịch vụ cây xanh đô thị, chiếu sáng đô thị và các huyện, thị xã, thành phố, đảm bảo quy định về quản lý định mức dự toán dịch vụ công ích hiện hành.</w:t>
      </w:r>
    </w:p>
    <w:p>
      <w:r>
        <w:t>c) Thẩm định dự toán dịch vụ cây xanh đô thị, chiếu sáng đô thị theo thẩm quyền tại điểm a khoản 2 Điều 4 Quyết định này.</w:t>
      </w:r>
    </w:p>
    <w:p>
      <w:r>
        <w:t>d) Thực hiện các chức năng, nhiệm vụ khác theo hướng dẫn tại khoản 6 Điều này trong trường hợp là đơn vị thực hiện dịch vụ cây xanh đô thị, chiếu sáng đô thị.</w:t>
      </w:r>
    </w:p>
    <w:p>
      <w:r>
        <w:t>2. Sở Tài chính</w:t>
      </w:r>
    </w:p>
    <w:p>
      <w:r>
        <w:t>a) Theo dõi, hướng dẫn các nội dung quy định liên quan giao nhiệm vụ, đặt hàng hoặc đấu thầu cung cấp sản phẩm, dịch vụ công sử dụng ngân sách nhà nước từ nguồn kinh phí chi thường xuyên đối với dịch vụ dịch vụ cây xanh đô thị, chiếu sáng đô thị theo quy định hiện hành.</w:t>
      </w:r>
    </w:p>
    <w:p>
      <w:r>
        <w:t>b) Phối hợp với Sở Xây dựng trong việc xây dựng chế độ chính sách lĩnh vực dịch vụ cây xanh đô thị, chiếu sáng đô thị và thực hiện các nhiệm vụ tham mưu UBND tỉnh trong công tác thẩm định, phê duyệt các dịch vụ cây xanh đô thị, chiếu sáng đô thị trên địa bàn tỉnh.</w:t>
      </w:r>
    </w:p>
    <w:p>
      <w:r>
        <w:t>c) Hướng dẫn thực hiện thủ tục thanh, quyết toán dịch vụ cây xanh đô thị, chiếu sáng đô thị trên địa bàn tỉnh.</w:t>
      </w:r>
    </w:p>
    <w:p>
      <w:r>
        <w:t>d) Thực hiện các chức năng, nhiệm vụ khác theo hướng dẫn tại khoản 6 Điều này trong trường hợp là đơn vị thực hiện dịch vụ cây xanh đô thị, chiếu sáng đô thị.</w:t>
      </w:r>
    </w:p>
    <w:p>
      <w:r>
        <w:t>3. Ban Quản lý các Khu kinh tế và Khu công nghiệp tỉnh</w:t>
      </w:r>
    </w:p>
    <w:p>
      <w:r>
        <w:t>a) Thẩm định dự toán dịch vụ cây xanh đô thị, chiếu sáng đô thị theo thẩm quyền tại điểm b khoản 2 Điều 4 Quyết định này.</w:t>
      </w:r>
    </w:p>
    <w:p>
      <w:r>
        <w:t>b) Thực hiện các chức năng, nhiệm vụ khác theo hướng dẫn tại khoản 6 Điều này trong trường hợp là đơn vị thực hiện dịch vụ cây xanh đô thị, chiếu sáng đô thị.</w:t>
      </w:r>
    </w:p>
    <w:p>
      <w:r>
        <w:t>4. UBND cấp huyện</w:t>
      </w:r>
    </w:p>
    <w:p>
      <w:r>
        <w:t>a) Phê duyệt dự toán dịch vụ cây xanh đô thị, chiếu sáng đô thị theo thẩm quyền đối với dịch vụ cây xanh đô thị, chiếu sáng đô thị sử dụng nguồn kinh phí do UBND cấp huyện giao.</w:t>
      </w:r>
    </w:p>
    <w:p>
      <w:r>
        <w:t>b)Tuỳ theo điều kiện thực tế, xem xét việc giao nhiệm vụ cho cơ quan chuyên môn cùng cấp thực hiện chức năng thẩm định dự toán đối dịch vụ cây xanh đô thị, chiếu sáng đô thị sử dụng kinh phí do UBND cấp huyện giao. Hướng dẫn, kiểm tra việc thực hiện nhiệm vụ của cơ quan chuyên môn và đơn vị thực hiện dịch vụ cây xanh đô thị, chiếu sáng đô thị.</w:t>
      </w:r>
    </w:p>
    <w:p>
      <w:r>
        <w:t>c) Thực hiện chế độ báo cáo định kỳ hằng năm hoặc đột xuất theo chỉ đạo của UBND tỉnh, đề nghị của Sở Xây dựng về dịch vụ cây xanh đô thị, chiếu sáng đô thị.</w:t>
      </w:r>
    </w:p>
    <w:p>
      <w:r>
        <w:t>5. UBND cấp xã</w:t>
      </w:r>
    </w:p>
    <w:p>
      <w:r>
        <w:t>a) Tổng hợp, đề xuất các khu vực, phạm vi, vị trí cần thực hiện duy trì cây xanh đô thị, chiếu sáng đô thị và khu vực khác trên địa bàn quản lý, đảm bảo hệ thống cây xanh, chiếu sáng được duy trì ổn định, an toàn, liên tục; theo dõi, phản ánh kịp thời việc thực hiện dịch vụ cây xanh đô thị, chiếu sáng đô thị cho các cơ quan quản lý được biết, kiểm tra, giám sát.</w:t>
      </w:r>
    </w:p>
    <w:p>
      <w:r>
        <w:t>b) Thực hiện các chức năng, nhiệm vụ khác theo hướng dẫn tại khoản 6 Điều này trong trường hợp là đơn vị thực hiện dịch vụ cây xanh đô thị, chiếu sáng đô thị.</w:t>
      </w:r>
    </w:p>
    <w:p>
      <w:r>
        <w:t>6. Các Sở, Ban, ngành; các cơ quan, đơn vị được giao nhiệm vụ quản lý dịch vụ cây xanh đô thị, chiếu sáng đô thị</w:t>
      </w:r>
    </w:p>
    <w:p>
      <w:r>
        <w:t>a) Tổ chức lập dự toán dịch vụ cây xanh đô thị, chiếu sáng đô thị theo nhiệm vụ được giao, trình cơ quan có thẩm quyền thẩm định, phê duyệt.</w:t>
      </w:r>
    </w:p>
    <w:p>
      <w:r>
        <w:t>b)Tổ chức quản lý, giám sát, nghiệm thu sản phẩm dịch vụ cây xanh đô thị, chiếu sáng đô thị đảm bảo phù hợp theo quy trình kỹ thuật, khối lượng, chất lượng và tuân thủ các quy định về quản lý chi phí.</w:t>
      </w:r>
    </w:p>
    <w:p>
      <w:r>
        <w:t>Điều 6.    Điều khoản thi hành</w:t>
      </w:r>
    </w:p>
    <w:p>
      <w:r>
        <w:t>1. Xử lý chuyển tiếp</w:t>
      </w:r>
    </w:p>
    <w:p>
      <w:r>
        <w:t>Đối với các dự toán đã được phê duyệt trước thời điểm có hiệu lực của Quyết định này và đúng quy định thì tiếp tục thực hiện các thủ tục tiếp theo theo dự toán được duyệt. Trường hợp điều chỉnh dự toán thì thực hiện theo thẩm quyền tại Quyết định này.</w:t>
      </w:r>
    </w:p>
    <w:p>
      <w:r>
        <w:t>2. Trong quá trình triển khai thực hiện, trường hợp các văn bản được dẫn chiếu áp dụng tại Quyết định này được sửa đổi, bổ sung hoặc thay thế thì áp dụng theo các văn bản được sửa đổi, bổ sung hoặc thay thế đó. Nếu có khó khăn, vướng mắc, đề nghị các tổ chức, cá nhân gửi ý kiến bằng văn bản về Sở Xây dựng để tổng hợp, báo cáo UBND tỉnh xem xét, điều chỉnh cho phù hợp.</w:t>
      </w:r>
    </w:p>
    <w:p>
      <w:r>
        <w:t>Điều 7.  Chánh Văn phòng UBND tỉnh; Giám đốc Sở Xây dựng; Thủ trưởng các Sở, Ban, ngành; Chủ tịch UBND các huyện, thị xã, thành phố; Chủ tịch UBND các xã, phường, thị trấn và thủ trưởng các cơ quan, đơn vị có liên quan chịu trách nhiệm thi hành Quyết định này.</w:t>
      </w:r>
    </w:p>
    <w:p>
      <w:r>
        <w:t>Quyết định này có hiệu lực kể từ ngày ký./.</w:t>
      </w:r>
    </w:p>
    <w:p>
      <w:r>
        <w:t>Nơi nhận:</w:t>
      </w:r>
    </w:p>
    <w:p>
      <w:r>
        <w:t>- Như Điều 7;</w:t>
      </w:r>
    </w:p>
    <w:p>
      <w:r>
        <w:t>- TT HĐND tỉnh;</w:t>
      </w:r>
    </w:p>
    <w:p>
      <w:r>
        <w:t>- CT, các PCT UBND tỉnh;</w:t>
      </w:r>
    </w:p>
    <w:p>
      <w:r>
        <w:t>- CPVP;</w:t>
      </w:r>
    </w:p>
    <w:p>
      <w:r>
        <w:t>- Lưu: VT, KTTH, KTN (Th) .</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