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283/2025/QĐ-UBND quy định chức năng, nhiệm vụ, quyền hạn và cơ cấu tổ chức của Trường Trung học phổ thông chuyên Nguyễn Bỉnh Khiêm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283/2025/QĐ-UBND</w:t>
      </w:r>
    </w:p>
    <w:p>
      <w:r>
        <w:t>Vĩnh Long, ngày 11 tháng 11 năm 2025</w:t>
      </w:r>
    </w:p>
    <w:p>
      <w:r>
        <w:t>QUYẾT ĐỊNH</w:t>
      </w:r>
    </w:p>
    <w:p>
      <w:r>
        <w:t>QUY ĐỊNH CHỨC NĂNG, NHIỆM VỤ, QUYỀN HẠN VÀ CƠ CẤU TỔ CHỨC CỦA TRƯỜNG TRUNG HỌC PHỔ THÔNG CHUYÊN NGUYỄN BỈNH KHIÊM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05/2023/TT-BGDĐT ngày 28 tháng 02 năm 2023 của Bộ Giáo dục và Đào tạo ban hành Quy chế tổ chức và hoạt động của trường trung học phổ thông chuyên;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chuyên Nguyễn Bỉnh Khiêm thuộc Sở Giáo dục và Đào tạo tỉnh Vĩnh Long.</w:t>
      </w:r>
    </w:p>
    <w:p>
      <w:r>
        <w:t>Điều 1. Vị trí và chức năng</w:t>
      </w:r>
    </w:p>
    <w:p>
      <w:r>
        <w:t>1. Trường Trung học phổ thông chuyên Nguyễn Bỉnh Khiêm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Tổ chức và thực hiện kế hoạch dạy học chương trình giáo dục nâng cao do Bộ trưởng Bộ Giáo dục và Đào tạo quy định.</w:t>
      </w:r>
    </w:p>
    <w:p>
      <w:r>
        <w:t>13. Nghiên cứu vận dụng phù hợp, hiệu quả chương trình giáo dục và các phương pháp quản lý, dạy học, kiểm tra, đánh giá tiên tiến; thúc đẩy triển khai giáo dục về khoa học, công nghệ, kỹ thuật, nghệ thuật và toán học trong giáo dục phổ thông.</w:t>
      </w:r>
    </w:p>
    <w:p>
      <w:r>
        <w:t>14. Phát triển đội ngũ cán bộ quản lý, giáo viên, nhân viên đủ về số lượng, cơ cấu; giỏi về chuyên môn, nghiệp vụ; có năng lực nghiên cứu khoa học; sử dụng được ngoại ngữ trong giao tiếp, dạy học và nghiên cứu khoa học.</w:t>
      </w:r>
    </w:p>
    <w:p>
      <w:r>
        <w:t>15. Phối hợp với các đơn vị liên quan tổ chức đào tạo, bồi dưỡng chuyên môn, nghiệp vụ, ngoại ngữ, tin học cho cán bộ quản lý, giáo viên, nhân viên để đáp ứng mục tiêu, nhiệm vụ của trường chuyên.</w:t>
      </w:r>
    </w:p>
    <w:p>
      <w:r>
        <w:t>16. Phát triển hoạt động hợp tác với các cơ sở giáo dục và đào tạo, cơ sở nghiên cứu khoa học trong nước và nước ngoài để nâng cao chất lượng giáo dục.</w:t>
      </w:r>
    </w:p>
    <w:p>
      <w:r>
        <w:t>17. Xây dựng quy hoạch, kế hoạch phát triển và tăng cường đầu tư cơ sở vật chất, thiết bị dạy học theo quy định của pháp luật để đáp ứng mục tiêu, nhiệm vụ của trường chuyên.</w:t>
      </w:r>
    </w:p>
    <w:p>
      <w:r>
        <w:t>18. Tổ chức và quản lý các hoạt động nội trú của học sinh.</w:t>
      </w:r>
    </w:p>
    <w:p>
      <w:r>
        <w:t>19. Xây dựng, quản lý và sử dụng hiệu quả hệ thống thông tin, cơ sở dữ liệu phục vụ cho việc quản lý, giáo dục và đánh giá chất lượng, hiệu quả hoạt động của nhà trường.</w:t>
      </w:r>
    </w:p>
    <w:p>
      <w:r>
        <w:t>20. Tổ chức theo dõi quá trình học tập và làm việc của cựu học sinh.</w:t>
      </w:r>
    </w:p>
    <w:p>
      <w:r>
        <w:t>21. Trong mỗi năm học, chủ trì tổ chức ít nhất 01 (một) hội thảo chuyên đề về tổ chức và quản lý các hoạt động giáo dục trong nhà trường với sự tham gia của các trường trung học cơ sở, trung học phổ thông khác nhằm chia sẻ những giải pháp và kết quả thực hiện nhiệm vụ, quyền hạn của trường chuyên theo quy định.</w:t>
      </w:r>
    </w:p>
    <w:p>
      <w:r>
        <w:t>22.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chuyên Nguyễn Bỉnh Khiêm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chuyên Nguyễn Bỉnh Khiêm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3. Chánh Văn phòng Ủy ban nhân dân tỉnh, Giám đốc Sở Nội vụ, Giám đốc Sở Giáo dục và Đào tạo, Hiệu trưởng Trường Trung học phổ thông chuyên Nguyễn Bỉnh Khiêm,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Chủ tịch, các PCT UBND tỉnh;</w:t>
      </w:r>
    </w:p>
    <w:p>
      <w:r>
        <w:t>- Thường trực Tỉnh ủy, Thường trực HĐND tỉnh;</w:t>
      </w:r>
    </w:p>
    <w:p>
      <w:r>
        <w:t>- Đoàn đại biểu Quốc hội đơn vị tỉnh Vĩnh Long;</w:t>
      </w:r>
    </w:p>
    <w:p>
      <w:r>
        <w:t>- Ủy ban MTTQVN tỉnh;</w:t>
      </w:r>
    </w:p>
    <w:p>
      <w:r>
        <w:t>- Các cơ quan, tham mưu giúp việc Tỉnh ủy;</w:t>
      </w:r>
    </w:p>
    <w:p>
      <w:r>
        <w:t>- Các sở, ban, ngành tỉnh;</w:t>
      </w:r>
    </w:p>
    <w:p>
      <w:r>
        <w:t>- Kho bạc Nhà nước Khu vực XIX, Bảo hiểm xã hội tỉnh;</w:t>
      </w:r>
    </w:p>
    <w:p>
      <w:r>
        <w:t>- Công an tỉnh, Thuế tỉnh;</w:t>
      </w:r>
    </w:p>
    <w:p>
      <w:r>
        <w:t>- Các PCVP UBND tỉnh;</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