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2816/QĐ-UBND năm 2024 phê duyệt Quy trình nội bộ giải quyết thủ tục hành chính trong lĩnh vực Nghề thủ công mỹ nghệ thuộc thẩm quyền giải quyết của Sở Công Thương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2816/QĐ-UBND</w:t>
      </w:r>
    </w:p>
    <w:p>
      <w:r>
        <w:t>Nam Định, ngày 19 tháng 12 năm 2024</w:t>
      </w:r>
    </w:p>
    <w:p>
      <w:r>
        <w:t>QUYẾT ĐỊNH</w:t>
      </w:r>
    </w:p>
    <w:p>
      <w:r>
        <w:t>V/V PHÊ DUYỆT QUY TRÌNH NỘI BỘ GIẢI QUYẾT THỦ TỤC HÀNH CHÍNH TRONG LĨNH VỰC NGHỀ THỦ CÔNG MỸ NGHỆ THUỘC THẨM QUYỀN GIẢI QUYẾT CỦA SỞ CÔNG THƯƠNG</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w:t>
      </w:r>
    </w:p>
    <w:p>
      <w:r>
        <w:t>Căn cứ Quyết định số 1138/QĐ-UBND ngày 29/5/2024 của Chủ tịch UBND tỉnh Nam Định về việc công bố danh mục thủ tục hành chính mới ban hành trong lĩnh vực nghề thủ công mỹ nghệ thuộc thẩm quyền giải quyết của Sở Công Thương;</w:t>
      </w:r>
    </w:p>
    <w:p>
      <w:r>
        <w:t>Theo đề nghị của Giám đốc Sở Công Thương tại Tờ trình số 2090/TTr-SCT ngày 16/12/2024 của Sở Công Thương.</w:t>
      </w:r>
    </w:p>
    <w:p>
      <w:r>
        <w:t>QUYẾT ĐỊNH:</w:t>
      </w:r>
    </w:p>
    <w:p>
      <w:r>
        <w:t>Điều 1.  Phê duyệt kèm theo Quyết định này 01 quy trình nội bộ giải quyết thủ tục hành chính trong lĩnh vực nghề thủ công mỹ nghệ thuộc thẩm quyền giải quyết của Sở Công Thương (có Phụ lục kèm theo).</w:t>
      </w:r>
    </w:p>
    <w:p>
      <w:r>
        <w:t>Điều 2.  Sở Công Thương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Công Thương và các cơ quan, đơn vị có liên quan căn cứ Quyết định này xây dựng quy trình điện tử giải quyết thủ tục hành chính trên Cổng Dịch vụ công trực tuyến theo quy định.</w:t>
      </w:r>
    </w:p>
    <w:p>
      <w:r>
        <w:t>Điều 3.  Quyết định này có hiệu lực thi hành kể từ ngày ký.</w:t>
      </w:r>
    </w:p>
    <w:p>
      <w:r>
        <w:t>Điều 4.  Chánh Văn phòng UBND tỉnh, Giám đốc Sở Công Thương, Giám đốc Sở Thông tin và Truyền thông và các tổ chức, cá nhân có liên quan chịu trách nhiệm thi hành Quyết định này./.</w:t>
      </w:r>
    </w:p>
    <w:p>
      <w:r>
        <w:t>Nơi nhận:</w:t>
      </w:r>
    </w:p>
    <w:p>
      <w:r>
        <w:t>- Như Điều 4;</w:t>
      </w:r>
    </w:p>
    <w:p>
      <w:r>
        <w:t>- VPCP (Cục KSTTHC);</w:t>
      </w:r>
    </w:p>
    <w:p>
      <w:r>
        <w:t>- Cổng TTĐT tỉnh; Trang TTĐT VPUBND tỉnh;</w:t>
      </w:r>
    </w:p>
    <w:p>
      <w:r>
        <w:t>- Lưu: VP1, VP11.</w:t>
      </w:r>
    </w:p>
    <w:p>
      <w:r>
        <w:t>CHỦ TỊCH</w:t>
      </w:r>
    </w:p>
    <w:p>
      <w:r>
        <w:t>Phạm Đình Nghị</w:t>
      </w:r>
    </w:p>
    <w:p>
      <w:r>
        <w:t>PHỤ LỤC</w:t>
      </w:r>
    </w:p>
    <w:p>
      <w:r>
        <w:t>QUY TRÌNH NỘI BỘ GIẢI QUYẾT THỦ TỤC HÀNH CHÍNH TRONG LĨNH VỰC NGHỀ THỦ CÔNG MỸ NGHỆ THUỘC THẨM QUYỀN GIẢI QUYẾT CỦA CỦA SỞ CÔNG THƯƠNG</w:t>
      </w:r>
    </w:p>
    <w:p>
      <w:r>
        <w:t>(Kèm theo Quyết định số: 2816/QĐ-UBND ngày 19 tháng 12 năm 2024 của Chủ tịch UBND tỉnh Nam Định)</w:t>
      </w:r>
    </w:p>
    <w:p>
      <w:r>
        <w:t>Phần I</w:t>
      </w:r>
    </w:p>
    <w:p>
      <w:r>
        <w:t>DANH MỤC QUY TRÌNH NỘI BỘ</w:t>
      </w:r>
    </w:p>
    <w:p>
      <w:r>
        <w:t>STT</w:t>
      </w:r>
    </w:p>
    <w:p>
      <w:r>
        <w:t>TÊN QUY TRÌNH NỘI BỘ</w:t>
      </w:r>
    </w:p>
    <w:p>
      <w:r>
        <w:t>1</w:t>
      </w:r>
    </w:p>
    <w:p>
      <w:r>
        <w:t>Xét tặng danh hiệu “Nghệ nhân nhân dân”, “Nghệ nhân ưu tú" trong lĩnh vực nghề thủ công mỹ nghệ</w:t>
      </w:r>
    </w:p>
    <w:p>
      <w:r>
        <w:t>Phần II</w:t>
      </w:r>
    </w:p>
    <w:p>
      <w:r>
        <w:t>NỘI DUNG CỤ THỂ</w:t>
      </w:r>
    </w:p>
    <w:p>
      <w:r>
        <w:t>1. Thủ tục Xét tặng danh hiệu “Nghệ nhân nhân dân”, “Nghệ nhân ưu tú" trong lĩnh vực nghề thủ công mỹ nghệ</w:t>
      </w:r>
    </w:p>
    <w:p>
      <w:r>
        <w:t>- Mã số TTHC: 1.012471.000.00.00.H40</w:t>
      </w:r>
    </w:p>
    <w:p>
      <w:r>
        <w:t>- Tổng thời gian thực hiện: 90 ngày.</w:t>
      </w:r>
    </w:p>
    <w:p>
      <w:r>
        <w:t>- Quy trình nội bộ:</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Công Thương</w:t>
      </w:r>
    </w:p>
    <w:p>
      <w:r>
        <w:t>- Tiếp nhận hồ sơ trực tuyến, trực tiếp hoặc qua dịch vụ bưu chính;</w:t>
      </w:r>
    </w:p>
    <w:p>
      <w:r>
        <w:t>- Kiểm tra, phân loại hồ sơ, số hoá theo quy định (trừ trường hợp trực tuyến toàn phần), cập nhật vào phần mềm chuyển lãnh đạo phòng quản lý công nghiệp (QLCN)</w:t>
      </w:r>
    </w:p>
    <w:p>
      <w:r>
        <w:t>Thành phần hồ sơ:</w:t>
      </w:r>
    </w:p>
    <w:p>
      <w:r>
        <w:t>+ Bản khai thành tích đề nghị xét tặng danh hiệu “Nghệ nhân nhân dân” theo Mẫu số 01 hoặc Bản khai thành tích đề nghị xét tặng danh hiệu “Nghệ nhân ưu tú” theo Mẫu số 02 tại Phụ lục kèm theo Nghị định số 43/2024/NĐ-CP (01 bản chính);</w:t>
      </w:r>
    </w:p>
    <w:p>
      <w:r>
        <w:t>+ Một số tài liệu chứng minh những đóng góp đối với việc giữ gìn, truyền nghề, dạy nghề: Băng hoặc đĩa hình hoặc ảnh mô tả các kỹ năng, kỹ xảo đang nắm giữ hoặc bản chứng thực trong trường hợp cá nhân nộp hồ sơ qua đường bưu điện, bản photocopy  (  có bản gốc để đối chiếu) trong trường hợp cá nhân nộp trực tiếp giấy chứng nhận hoặc quyết định tặng thưởng Huân chương, Huy chương, Giải thưởng, Bằng khen hoặc các tài liệu  khác liên quan (01 bản chính và 01 bản sao).</w:t>
      </w:r>
    </w:p>
    <w:p>
      <w:r>
        <w:t>0,5 ngày</w:t>
      </w:r>
    </w:p>
    <w:p>
      <w:r>
        <w:t>Giấy hẹn và trả kết quả</w:t>
      </w:r>
    </w:p>
    <w:p>
      <w:r>
        <w:t>Bước 2</w:t>
      </w:r>
    </w:p>
    <w:p>
      <w:r>
        <w:t>Phòng QLCN</w:t>
      </w:r>
    </w:p>
    <w:p>
      <w:r>
        <w:t>Lãnh đạo phòng</w:t>
      </w:r>
    </w:p>
    <w:p>
      <w:r>
        <w:t>Nhận hồ sơ và phân công chuyên viên trực tiếp thực hiện.</w:t>
      </w:r>
    </w:p>
    <w:p>
      <w:r>
        <w:t>0,5 ngày</w:t>
      </w:r>
    </w:p>
    <w:p>
      <w:r>
        <w:t>Chuyên viên</w:t>
      </w:r>
    </w:p>
    <w:p>
      <w:r>
        <w:t>Kiểm tra về tính hợp lệ, đầy đủ của các giấy tờ, tài liệu của hồ sơ theo quy định và trả lời bằng văn bản trong thời hạn 10 ngày kể từ ngày nhận được hồ sơ. Trường hợp hồ sơ cá nhân không hợp lệ, cần bổ sung, chỉnh sửa, chuyên viên tiếp nhận hồ sơ hướng dẫn để cá nhân hoàn thiện hồ sơ. Trong thời hạn 15 ngày tính từ khi nhận lại hồ sơ, cá nhân hoàn thiện và nộp hồ sơ đến cơ quan tiếp nhận. Quá thời hạn 15 ngày tính từ khi nhận lại hồ sơ, cá nhân chưa hoàn thiện và nộp lại hồ sơ đến cơ quan tiếp nhận thì trả lại hồ sơ.</w:t>
      </w:r>
    </w:p>
    <w:p>
      <w:r>
        <w:t>59 ngày</w:t>
      </w:r>
    </w:p>
    <w:p>
      <w:r>
        <w:t>Chuyên viên, lãnh đạo phòng QLCN</w:t>
      </w:r>
    </w:p>
    <w:p>
      <w:r>
        <w:t>Tham mưu lãnh đạo Sở trình UBND tỉnh thành lập Hội đồng xét chọn danh hiệu “Nghệ nhân nhân dân”, “Nghệ nhân ưu tú" trong lĩnh vực nghề thủ công mỹ nghệ cấp tỉnh (viết tắt là Hội đồng).</w:t>
      </w:r>
    </w:p>
    <w:p>
      <w:r>
        <w:t>Quyết định thành lập Hội đồng</w:t>
      </w:r>
    </w:p>
    <w:p>
      <w:r>
        <w:t>Bước 3</w:t>
      </w:r>
    </w:p>
    <w:p>
      <w:r>
        <w:t>Hội đồng xét chọn danh hiệu “Nghệ nhân nhân dân”, “Nghệ nhân ưu tú" trong lĩnh vực nghề TCMN cấp tỉnh</w:t>
      </w:r>
    </w:p>
    <w:p>
      <w:r>
        <w:t>Thành viên Hội đồng và các cá nhân có liên quan</w:t>
      </w:r>
    </w:p>
    <w:p>
      <w:r>
        <w:t>- Thành lập Tổ Thư ký giúp việc;</w:t>
      </w:r>
    </w:p>
    <w:p>
      <w:r>
        <w:t>- Tổ chức thẩm định hồ sơ, tiến hành xét chọn theo quy định tại Nghị định số 43/2024/NĐ-CP.</w:t>
      </w:r>
    </w:p>
    <w:p>
      <w:r>
        <w:t>20 ngày</w:t>
      </w:r>
    </w:p>
    <w:p>
      <w:r>
        <w:t>Quyết định thành lập Tổ Thư ký giúp việc</w:t>
      </w:r>
    </w:p>
    <w:p>
      <w:r>
        <w:t>Bước 4</w:t>
      </w:r>
    </w:p>
    <w:p>
      <w:r>
        <w:t>m</w:t>
      </w:r>
    </w:p>
    <w:p>
      <w:r>
        <w:t>Chuyên viên</w:t>
      </w:r>
    </w:p>
    <w:p>
      <w:r>
        <w:t>Sau khi có kết quả xét chọn của Hội đồng, Xây dựng Tờ trình và dự thảo thông báo bằng văn bản kết quả xét chọn đến cá nhân đã gửi hồ sơ đề nghị Chủ tịch Hội đồng phê duyệt.</w:t>
      </w:r>
    </w:p>
    <w:p>
      <w:r>
        <w:t>0,5 ngày</w:t>
      </w:r>
    </w:p>
    <w:p>
      <w:r>
        <w:t>Tờ trình, dự thảo thông báo bằng văn bản kết quả xét chọn đến cá nhân đã gửi hồ sơ đề nghị</w:t>
      </w:r>
    </w:p>
    <w:p>
      <w:r>
        <w:t>Lãnh đạo phòng QLCN</w:t>
      </w:r>
    </w:p>
    <w:p>
      <w:r>
        <w:t>Xem xét, trình lãnh đạo Sở ký duyệt Tờ trình và dự thảo văn bản thông báo kết quả xét chọn đến cá nhân đã gửi hồ sơ đề nghị Chủ tịch Hội đồng phê duyệt.</w:t>
      </w:r>
    </w:p>
    <w:p>
      <w:r>
        <w:t>0,5 ngày</w:t>
      </w:r>
    </w:p>
    <w:p>
      <w:r>
        <w:t>Lãnh đạo Sở</w:t>
      </w:r>
    </w:p>
    <w:p>
      <w:r>
        <w:t>Xét duyệt, ký duyệt Tờ trình và dự thảo văn bản thông báo kết quả xét chọn đến cá nhân đã gửi hồ sơ đề nghị Chủ tịch Hội đồng phê duyệt.</w:t>
      </w:r>
    </w:p>
    <w:p>
      <w:r>
        <w:t>1 ngày</w:t>
      </w:r>
    </w:p>
    <w:p>
      <w:r>
        <w:t>Tờ trình, dự thảo văn bản thông báo kết quả xét chọn đến cá nhân đã gửi hồ sơ đề nghị, hồ sơ theo quy định</w:t>
      </w:r>
    </w:p>
    <w:p>
      <w:r>
        <w:t>Văn thư</w:t>
      </w:r>
    </w:p>
    <w:p>
      <w:r>
        <w:t>Đóng dấu phát hành văn bản, chuyển Tờ trình và dự thảo văn bản thông báo kết quả xét chọn đến cá nhân đã gửi hồ sơ đề nghị và hồ sơ theo quy định đến UBND tỉnh.</w:t>
      </w:r>
    </w:p>
    <w:p>
      <w:r>
        <w:t>0,5 ngày</w:t>
      </w:r>
    </w:p>
    <w:p>
      <w:r>
        <w:t>Bước 5</w:t>
      </w:r>
    </w:p>
    <w:p>
      <w:r>
        <w:t>UBND tỉnh</w:t>
      </w:r>
    </w:p>
    <w:p>
      <w:r>
        <w:t>Phòng Giao thông, công nghiệp, xây dựng (VP5)</w:t>
      </w:r>
    </w:p>
    <w:p>
      <w:r>
        <w:t>Tiếp nhận Tờ trình và dự thảo văn bản thông báo kết quả xét chọn đến cá nhân đã gửi hồ sơ đề nghị.</w:t>
      </w:r>
    </w:p>
    <w:p>
      <w:r>
        <w:t>07 ngày</w:t>
      </w:r>
    </w:p>
    <w:p>
      <w:r>
        <w:t>Dự thảo văn bản thông báo kết quả xét chọn đến cá nhân đã gửi hồ sơ đề nghị</w:t>
      </w:r>
    </w:p>
    <w:p>
      <w:r>
        <w:t>Lãnh đạo VP UBND tỉnh</w:t>
      </w:r>
    </w:p>
    <w:p>
      <w:r>
        <w:t>Xem xét, trình lãnh đạo UBND tỉnh ký duyệt văn bản thông báo kết quả xét chọn đến cá nhân đã gửi hồ sơ đề nghị.</w:t>
      </w:r>
    </w:p>
    <w:p>
      <w:r>
        <w:t>Lãnh đạo UBND tỉnh (Chủ tịch Hội đồng)</w:t>
      </w:r>
    </w:p>
    <w:p>
      <w:r>
        <w:t>Ký duyệt văn bản thông báo kết quả xét chọn đến cá nhân đã gửi hồ sơ đề nghị.</w:t>
      </w:r>
    </w:p>
    <w:p>
      <w:r>
        <w:t>Thông báo kết quả xét chọn đến cá nhân đã gửi hồ sơ đề nghị</w:t>
      </w:r>
    </w:p>
    <w:p>
      <w:r>
        <w:t>Văn thư</w:t>
      </w:r>
    </w:p>
    <w:p>
      <w:r>
        <w:t>Đóng dấu, phát hành văn bản, gửi văn bản cho Sở Công Thương.</w:t>
      </w:r>
    </w:p>
    <w:p>
      <w:r>
        <w:t>Bước 6</w:t>
      </w:r>
    </w:p>
    <w:p>
      <w:r>
        <w:t>Trung tâm Phục vụ hành chính công, XTĐT và HTDN tỉnh</w:t>
      </w:r>
    </w:p>
    <w:p>
      <w:r>
        <w:t>Công chức Sở Công Thương</w:t>
      </w:r>
    </w:p>
    <w:p>
      <w:r>
        <w:t>Trả kết quả cho tổ chức, cá nhân nộp hồ sơ.</w:t>
      </w:r>
    </w:p>
    <w:p>
      <w:r>
        <w:t>0,5 ngày</w:t>
      </w:r>
    </w:p>
    <w:p>
      <w:r>
        <w:t>Thông báo kết quả xét chọn đến cá nhân đã gửi hồ sơ đề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