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Định mức kinh tế - kỹ thuật thống kê, kiểm kê đất đai và lập bản đồ hiện trạng sử dụng đất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 Ã I</w:t>
      </w:r>
    </w:p>
    <w:p>
      <w:r>
        <w:t>-------</w:t>
      </w:r>
    </w:p>
    <w:p>
      <w:r>
        <w:t>CỘNG HÒA XÃ HỘI CHỦ NGHĨA VIỆT NAM</w:t>
      </w:r>
    </w:p>
    <w:p>
      <w:r>
        <w:t>Độc lập - Tự do - Hạnh phúc</w:t>
      </w:r>
    </w:p>
    <w:p>
      <w:r>
        <w:t>---------------</w:t>
      </w:r>
    </w:p>
    <w:p>
      <w:r>
        <w:t>Số: 28/2025/QĐ-UBND</w:t>
      </w:r>
    </w:p>
    <w:p>
      <w:r>
        <w:t>Quảng Ngãi, ngày  15     t h á ng 4 năm 2025</w:t>
      </w:r>
    </w:p>
    <w:p>
      <w:r>
        <w:t>QUYẾT ĐỊNH</w:t>
      </w:r>
    </w:p>
    <w:p>
      <w:r>
        <w:t>BAN HÀNH ĐỊNH MỨC KINH TẾ - KỸ THUẬT THỐNG KÊ, KIỂM KÊ ĐẤT ĐAI VÀ LẬP BẢN ĐỒ H I ỆN TRẠNG SỬ DỤNG ĐẤT ÁP DỤNG TRÊN ĐỊA BÀN TỈNH QUẢNG NGÃI</w:t>
      </w:r>
    </w:p>
    <w:p>
      <w:r>
        <w:t>ỦY BAN NHÂN DÂN TỈNH QUẢNG NGÃI</w:t>
      </w:r>
    </w:p>
    <w:p>
      <w:r>
        <w:t>Căn cứ Luật Tổ chức Chính quy ề 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 1 /2024/QH 1 5, Luật Nhà ở số 27/2 0 23/QH15, Luật Kinh doanh bất động sản số 29/2023/QH15 và Luật Các tổ chức tín dụng số 32/2024/QH 1 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 i nh ph í  ch i  thường xuyên;</w:t>
      </w:r>
    </w:p>
    <w:p>
      <w:r>
        <w:t>Căn cứ Nghị định số  1 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 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Nông nghiệp và Môi trường tại Tờ trình số 1020/TTr-SNNMT ngày 01 tháng 4 năm 2025; ý kiến thẩm định của Sở Tư pháp tại Báo cáo thẩm định số 58/BC-STP ngày 12 tháng 3 năm 2025; ý kiến thống nhất của Thành viên Ủy ban nhân dân tỉnh.</w:t>
      </w:r>
    </w:p>
    <w:p>
      <w:r>
        <w:t>QUYẾT ĐỊNH:</w:t>
      </w:r>
    </w:p>
    <w:p>
      <w:r>
        <w:t>Điều 1.  Ban hành kèm theo Quyết định này Định mức kinh tế - kỹ thuật thống kê, kiểm kê đất đai và lập bản đồ hiện trạng sử dụng đất áp dụng trên địa bàn tỉnh Quảng Ngãi.</w:t>
      </w:r>
    </w:p>
    <w:p>
      <w:r>
        <w:t>Điều 2.  Quyết định này có hiệu lực kể từ ngày 25 tháng 4 năm 2025.</w:t>
      </w:r>
    </w:p>
    <w:p>
      <w:r>
        <w:t>Điều 3.  Chánh Văn phòng Ủy ban nhân dân tỉnh, Thủ trưởng các sở, ban, ngành, đơn vị thuộc tỉnh; Chủ tịch Ủy ban nhân dân các huyện, thị xã, thành phố; Chủ tịch Ủy ban nhân dân các xã, phường, thị trấn; Thủ trưởng các cơ quan, đơn vị; các tổ chức và cá nhân có liên quan chịu trách nhiệm thi hành Quyết định này./.</w:t>
      </w:r>
    </w:p>
    <w:p>
      <w:r>
        <w:t>Nơi nhận:</w:t>
      </w:r>
    </w:p>
    <w:p>
      <w:r>
        <w:t>- Như Điều 3;</w:t>
      </w:r>
    </w:p>
    <w:p>
      <w:r>
        <w:t>- Văn phòng Chính phủ;</w:t>
      </w:r>
    </w:p>
    <w:p>
      <w:r>
        <w:t>- Bộ Nông nghiệp và Môi trường;</w:t>
      </w:r>
    </w:p>
    <w:p>
      <w:r>
        <w:t>- Vụ Pháp chế, Bộ Nông nghiệp và Môi trường;</w:t>
      </w:r>
    </w:p>
    <w:p>
      <w:r>
        <w:t>- Cục Ki ể m tra Văn bản QPPL, Bộ Tư pháp;</w:t>
      </w:r>
    </w:p>
    <w:p>
      <w:r>
        <w:t>- TT. Tỉnh ủy; TT. HĐND tỉnh;</w:t>
      </w:r>
    </w:p>
    <w:p>
      <w:r>
        <w:t>- CT, PCT UBND t ỉ nh;</w:t>
      </w:r>
    </w:p>
    <w:p>
      <w:r>
        <w:t>- Ủy ban MTTQ Việt Nam t ỉ nh Quảng Ngãi và các Đoàn th ể  Chính trị - Xã hội tỉnh;</w:t>
      </w:r>
    </w:p>
    <w:p>
      <w:r>
        <w:t>- Đoàn Đại biểu Quốc hội tỉnh;</w:t>
      </w:r>
    </w:p>
    <w:p>
      <w:r>
        <w:t>- Các Văn phòng: Tỉnh ủy, Đoàn Đại biểu Quốc hội và HĐND tỉnh;</w:t>
      </w:r>
    </w:p>
    <w:p>
      <w:r>
        <w:t>- Báo Quảng Ngãi, Đài PT-TH Quảng Ngãi;</w:t>
      </w:r>
    </w:p>
    <w:p>
      <w:r>
        <w:t>- VP U B: PCVP, các P.N/cứu;</w:t>
      </w:r>
    </w:p>
    <w:p>
      <w:r>
        <w:t>- Cổng TTĐT tỉnh;</w:t>
      </w:r>
    </w:p>
    <w:p>
      <w:r>
        <w:t>- Lưu: VT, KTN.327</w:t>
      </w:r>
    </w:p>
    <w:p>
      <w:r>
        <w:t>TM. ỦY BAN NHÂN DÂN</w:t>
      </w:r>
    </w:p>
    <w:p>
      <w:r>
        <w:t>KT. CHỦ TỊCH</w:t>
      </w:r>
    </w:p>
    <w:p>
      <w:r>
        <w:t>PHÓ CHỦ TỊCH</w:t>
      </w:r>
    </w:p>
    <w:p>
      <w:r>
        <w:t>Trần Phước Hiền</w:t>
      </w:r>
    </w:p>
    <w:p>
      <w:r>
        <w:t>ĐỊNH MỨC KINH TẾ - KỸ THUẬT THỐNG KÊ, KIỂM KÊ ĐẤT ĐAI VÀ LẬP BẢN ĐỒ HIỆN TRẠNG SỬ DỤNG ĐẤT ÁP DỤNG TRÊN ĐỊA BÀN TỈNH QUẢNG NGÃI</w:t>
      </w:r>
    </w:p>
    <w:p>
      <w:r>
        <w:t>(Ban hành kèm  theo Quyết định số: 28/2025/QĐ-UBND ngày 15 tháng 4 năm 2025 của Ủy ban nhân dân tỉnh Quảng Ngãi)</w:t>
      </w:r>
    </w:p>
    <w:p>
      <w:r>
        <w:t>PHẦN I</w:t>
      </w:r>
    </w:p>
    <w:p>
      <w:r>
        <w:t>QUY ĐỊNH CHUNG</w:t>
      </w:r>
    </w:p>
    <w:p>
      <w:r>
        <w:t>1. Phạm vi điều chỉnh</w:t>
      </w:r>
    </w:p>
    <w:p>
      <w:r>
        <w:t>a) Định mức kinh tế - kỹ thuật thống kê, kiểm kê đất đai và lập bản đồ hiện trạng sử dụng đất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do UBND các cấp thực hiện trên địa bàn tỉnh Quảng Ngãi.</w:t>
      </w:r>
    </w:p>
    <w:p>
      <w:r>
        <w:t>b) Các công việc xây dựng dự án, hội nghị triển khai tập huấn, công tác chỉ đạo, hướng dẫn, đôn đốc, kiểm tra, nghiệm thu, thông tin tuyên truyền về thống kê, KKĐĐ và lập bản đồ HTSDĐ của các cấp thực hiện theo đúng các quy định hiện hành.</w:t>
      </w:r>
    </w:p>
    <w:p>
      <w:r>
        <w:t>2. Đối tượng áp dụng</w:t>
      </w:r>
    </w:p>
    <w:p>
      <w:r>
        <w:t>Cơ quan quản lý nhà nước về đất đai; Văn phòng đăng ký đất đai, Chi nhánh Văn phòng đăng ký đất đai; công chức làm công tác địa chính ở xã, phường, thị trấn; các cơ quan, tổ chức, cá nhân khác có liên quan đến việc thực hiện thống kê, kiểm kê đất đai và lập bản đồ hiện trạng sử dụng đất.</w:t>
      </w:r>
    </w:p>
    <w:p>
      <w:r>
        <w:t>3. Cơ sở xây dựng định mức kinh tế - kỹ thuật</w:t>
      </w:r>
    </w:p>
    <w:p>
      <w:r>
        <w:t>a) Nghị định số 106/2020/NĐ-CP ngày 10 tháng 9 năm 2020 của Chính phủ quy định về vị trí việc làm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trưởng Bộ Tài nguyên và Môi trường và Bộ trưởng Bộ Nội vụ quy định mã s ố   và tiêu chuẩn chức danh nghề nghiệp viên chức chuyên ngành địa chính;</w:t>
      </w:r>
    </w:p>
    <w:p>
      <w:r>
        <w:t>d) Thông tư số 136/2017/TT-BTC ngày 22 tháng 12 năm 2017 của Bộ trưởng Bộ Tài chính về việc Quy định lập, quản lý, sử dụng kinh phí chi hoạt động kinh tế đối với các nhiệm vụ chi về tài nguyên môi trường;</w:t>
      </w:r>
    </w:p>
    <w:p>
      <w:r>
        <w:t>đ) Thông tư số 16/2021/TT-BTNMT ngày 27 tháng 9 năm 2021 của Bộ trưởng Bộ Tài nguyên và Môi trường về việc quy định xây dựng định mức kinh tế - kỹ thuật thuộc phạm vi quản lý nhà nước của Bộ Tài nguyên và Môi trường; Quyết định số 2361/QĐ-BTNMT ngày 01 tháng 12 năm 2021 của Bộ trưởng Bộ Tài nguyên và Môi trường đính chính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e) Thông tư số 12/2022/TT-BTNMT ngày 24 tháng 10 năm 2022 của Bộ trưởng Bộ Tài nguyên và Môi trường sửa đổi ,  bổ sung một số quy định về tiêu chuẩn chức danh nghề nghiệp viên chức ngành tài nguyên và môi trường;</w:t>
      </w:r>
    </w:p>
    <w:p>
      <w:r>
        <w:t>g)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h) Thông tư số 08/2024/TT-BTNMT ngày 31 tháng 7 năm 2024 của Bộ trưởng Bộ Tài nguyên và Môi trường quy định về thống kê, kiểm kê đất đai và lập bản đồ hiện trạng sử dụng đất.</w:t>
      </w:r>
    </w:p>
    <w:p>
      <w:r>
        <w:t>4. Từ ngữ viết tắt</w:t>
      </w:r>
    </w:p>
    <w:p>
      <w:r>
        <w:t>Nội dung viết tắt</w:t>
      </w:r>
    </w:p>
    <w:p>
      <w:r>
        <w:t>Viết tắt</w:t>
      </w:r>
    </w:p>
    <w:p>
      <w:r>
        <w:t>Định mức kinh tế - kỹ thuật</w:t>
      </w:r>
    </w:p>
    <w:p>
      <w:r>
        <w:t>Định mức KTKT</w:t>
      </w:r>
    </w:p>
    <w:p>
      <w:r>
        <w:t>Cơ sở dữ liệu</w:t>
      </w:r>
    </w:p>
    <w:p>
      <w:r>
        <w:t>CSDL</w:t>
      </w:r>
    </w:p>
    <w:p>
      <w:r>
        <w:t>Đơn vị tính sản phẩm</w:t>
      </w:r>
    </w:p>
    <w:p>
      <w:r>
        <w:t>ĐVT</w:t>
      </w:r>
    </w:p>
    <w:p>
      <w:r>
        <w:t>Bản đồ địa chính</w:t>
      </w:r>
    </w:p>
    <w:p>
      <w:r>
        <w:t>BĐĐC</w:t>
      </w:r>
    </w:p>
    <w:p>
      <w:r>
        <w:t>Hiện trạng sử dụng đất</w:t>
      </w:r>
    </w:p>
    <w:p>
      <w:r>
        <w:t>HTSDĐ</w:t>
      </w:r>
    </w:p>
    <w:p>
      <w:r>
        <w:t>Thống kê đất đai</w:t>
      </w:r>
    </w:p>
    <w:p>
      <w:r>
        <w:t>TKĐĐ</w:t>
      </w:r>
    </w:p>
    <w:p>
      <w:r>
        <w:t>Kiểm kê đất đai</w:t>
      </w:r>
    </w:p>
    <w:p>
      <w:r>
        <w:t>KKĐĐ</w:t>
      </w:r>
    </w:p>
    <w:p>
      <w:r>
        <w:t>Chức danh nghề nghiệp hạng III; Kỹ sư</w:t>
      </w:r>
    </w:p>
    <w:p>
      <w:r>
        <w:t>KS</w:t>
      </w:r>
    </w:p>
    <w:p>
      <w:r>
        <w:t>Chức danh nghề nghiệp hạng IV; Kỹ thuật vi ê n</w:t>
      </w:r>
    </w:p>
    <w:p>
      <w:r>
        <w:t>KTV</w:t>
      </w:r>
    </w:p>
    <w:p>
      <w:r>
        <w:t>Ủy ban nhân dân</w:t>
      </w:r>
    </w:p>
    <w:p>
      <w:r>
        <w:t>UBND</w:t>
      </w:r>
    </w:p>
    <w:p>
      <w:r>
        <w:t>Văn phòng đăng ký đất đai</w:t>
      </w:r>
    </w:p>
    <w:p>
      <w:r>
        <w:t>VPĐKĐĐ</w:t>
      </w:r>
    </w:p>
    <w:p>
      <w:r>
        <w:t>5. Quy định về sử dụng định mức KTKT</w:t>
      </w:r>
    </w:p>
    <w:p>
      <w:r>
        <w:t>Định mức KTKT này được sử dụng để tính đơn giá sản phẩm thống kê, KKĐĐ và lập bản đồ HTSDĐ; làm căn cứ lập dự toán và quyết toán giá trị sản phẩm thống kê, KKĐĐ và lập bản đồ HTSDĐ tỉnh Quảng Ngãi; huyện, thị xã, thành phố thuộc tỉnh Quảng Ngãi (gọi chung là cấp huyện); xã, phường, thị trấn (gọi chung là cấp xã);</w:t>
      </w:r>
    </w:p>
    <w:p>
      <w:r>
        <w:t>6. Định mức KTKT gồm các định m ứ c thành phần sau</w:t>
      </w:r>
    </w:p>
    <w:p>
      <w:r>
        <w:t>6.1. Định mức lao động</w:t>
      </w:r>
    </w:p>
    <w:p>
      <w:r>
        <w:t>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KTKT này chưa bao gồm mức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Chức danh nghề nghiệp hạng III tương đương với Kỹ sư (KS) và Chức danh nghề nghiệp hạng IV tương đương với Kỹ thuật viên (KTV);</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 ẫ 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 Mức lao động kỹ thuật ngừng nghỉ việc do thời tiết của lao động kỹ thuật ngoại nghiệp được tính thêm 0,25 mức ngoại nghiệp quy định tại các bảng mức.</w:t>
      </w:r>
    </w:p>
    <w:p>
      <w:r>
        <w:t>6.2.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trưởng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7. Đơn vị tính</w:t>
      </w:r>
    </w:p>
    <w:p>
      <w:r>
        <w:t>a) “Bộ/xã” tính cho sản phẩm là báo cáo hoặc bản đồ hoặc bộ tài liệu hoặc đối tượng KKĐĐ chuyên đề hoàn thành theo quy định cho 01 xã;</w:t>
      </w:r>
    </w:p>
    <w:p>
      <w:r>
        <w:t>b) “Khoanh/xã” tính cho xã có số lượng khoanh đất biến động trung bình về hình thể, loại đất, loại đối tượng sử dụng đất và đối tượng quản lý đất trong năm thống kê hoặc trong kỳ kiểm kê hoặc KKĐĐ chuyên đề.</w:t>
      </w:r>
    </w:p>
    <w:p>
      <w:r>
        <w:t>c) “Bộ/huyện” tính cho sản phẩm là báo cáo hoặc bản đồ hoặc bộ tài liệu hoặc đối tượng KKĐĐ chuyên đề cần hoàn thành theo quy định cho 01 huyện.</w:t>
      </w:r>
    </w:p>
    <w:p>
      <w:r>
        <w:t>d) “Thửa/huyện” tính cho huyện có số lượng thửa biến động trung bình về hình thể, loại đất, loại đối tượng sử dụng đất và đối tượng quản lý đất trong năm thống kê hoặc trong kỳ kiểm kê.</w:t>
      </w:r>
    </w:p>
    <w:p>
      <w:r>
        <w:t>đ) “Bộ/tỉnh” tính cho sản phẩm là báo cáo hoặc bản đồ hoặc bộ tài liệu hoặc đối tượng KKĐĐ chuyên đề cần hoàn thành theo quy định.</w:t>
      </w:r>
    </w:p>
    <w:p>
      <w:r>
        <w:t>e) “Thửa/tỉnh” tính cho trường hợp có số lượng thửa biến động trung bình về hình thể, loại đất, loại đối tượng sử dụng đất và đối tượng quản lý đất trong năm thống kê hoặc trong kỳ kiểm kê.</w:t>
      </w:r>
    </w:p>
    <w:p>
      <w:r>
        <w:t>8. Hệ số</w:t>
      </w:r>
    </w:p>
    <w:p>
      <w:r>
        <w:t>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w:t>
      </w:r>
    </w:p>
    <w:p>
      <w:r>
        <w:t>9. Khoanh đất</w:t>
      </w:r>
    </w:p>
    <w:p>
      <w:r>
        <w:t>Khoanh đất quy định tại Định mức KTKT này được thực hiện theo quy định tại Thông tư số 08/2024/TT-BTNMT ngày 31 tháng 7 năm 2024 của Bộ trưởng Bộ Tài nguyên và Môi trường quy định về thống kê, kiểm kê đất đai và lập bản đồ HTSDĐ  (sau đây gọi tắt là Thông tư số 08/2024/TT-BTNMT).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