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sửa đổi Quyết định 12/2023/QĐ-UBND về giá thuê nhà, đất thuộc sở hữu Nhà nước đối với các tổ chức, cá nhân thuê làm cơ sở sản xuất, kinh doanh, dịch vụ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28/2025/QĐ-UBND</w:t>
      </w:r>
    </w:p>
    <w:p>
      <w:r>
        <w:t>Hải Phòng, ngày 08 tháng 5 năm 2025</w:t>
      </w:r>
    </w:p>
    <w:p>
      <w:r>
        <w:t>QUYẾT ĐỊNH</w:t>
      </w:r>
    </w:p>
    <w:p>
      <w:r>
        <w:t>SỬA ĐỔI, BỔ SUNG MỘT SỐ ĐIỀU CỦA QUYẾT ĐỊNH SỐ 12/2023/QĐ-UBND NGÀY 27/02/2023 CỦA ỦY BAN NHÂN DÂN THÀNH PHỐ BAN HÀNH GIÁ THUÊ NHÀ, ĐẤT THUỘC SỞ HỮU NHÀ NƯỚC ĐỐI VỚI CÁC TỔ CHỨC, CÁ NHÂN THUÊ LÀM CƠ SỞ SẢN XUẤT, KINH DOANH, DỊCH VỤ TRÊN ĐỊA BÀN THÀNH PHỐ HẢI PHÒNG</w:t>
      </w:r>
    </w:p>
    <w:p>
      <w:r>
        <w:t>ỦY BAN NHÂN DÂN THÀNH PHỐ HẢI PHÒNG</w:t>
      </w:r>
    </w:p>
    <w:p>
      <w:r>
        <w:t>Căn cứ Luật Tổ chức chính quyền địa phương ngày 19 tháng 02 năm 2025;</w:t>
      </w:r>
    </w:p>
    <w:p>
      <w:r>
        <w:t>Căn cứ Luật Ban hành văn bản quy phạm pháp luật ngày 19 tháng 02 năm 2025;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dổi, bổ sung một số điều của Nghị định số 151/2017/NĐ-CP ngày 26 tháng 12 năm 2017 của Chính phủ quy định chi tiết một số điều của Luật Quản lý, sử dụng tài sản công;</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Căn cứ Nghị định số 03/2025/NĐ-CP ngày 01 tháng 01 năm 2025 của Chính phủ quy định việc sắp xếp lại, xử lý tài sản công là nhà, đất;</w:t>
      </w:r>
    </w:p>
    <w:p>
      <w:r>
        <w:t>Theo đề nghị của Giám đốc Sở Xây dựng tại Tờ trình số 49/TTr-SXD ngày 26/3/2025.</w:t>
      </w:r>
    </w:p>
    <w:p>
      <w:r>
        <w:t>QUYẾT ĐỊNH:</w:t>
      </w:r>
    </w:p>
    <w:p>
      <w:r>
        <w:t>Điều 1.  Sửa đổi, bổ sung một số điều của Quyết định số 12/2023/QĐ-UBND ngày 27/02/2023 của Ủy ban nhân dân thành phố ban hành giá thuê nhà, đất thuộc sở hữu Nhà nước đối với các tổ chức, cá nhân thuê làm cơ sở sản xuất, kinh doanh, dịch vụ trên địa bàn thành phố Hải Phòng, cụ thể như sau:</w:t>
      </w:r>
    </w:p>
    <w:p>
      <w:r>
        <w:t>1. Sửa đổi, bổ sung điểm b, khoản 2 Điều 1 về tổ chức thực hiện xác định giá thuê đất hàng năm:</w:t>
      </w:r>
    </w:p>
    <w:p>
      <w:r>
        <w:t>“Công ty TNHH MTV Quản lý và Kinh doanh nhà Hải Phòng chủ động phối hợp với Sở Nông nghiệp và Môi trường lập hồ sơ kê khai diện tích, xác định vị trí, diện tích theo tuyến đất đối với từng điểm nhà;</w:t>
      </w:r>
    </w:p>
    <w:p>
      <w:r>
        <w:t>Căn cứ hồ sơ do Công ty TNHH MTV Quân lý và Kinh doanh nhà Hải Phòng cung cấp, cơ quan thuế ban hành thông báo xác định số tiền thuê đất hàng năm của các điểm nhà.</w:t>
      </w:r>
    </w:p>
    <w:p>
      <w:r>
        <w:t>Trên cơ sở Thông báo của cơ quan thuế về tiền thuê đất hàng năm của các điểm nhà, Công ty TNHH ATTV Quản lý và Kinh doanh nhà Hải Phòng xác định lại đối với những trường hợp phải phân bổ tiền thuê đất (nếu có)”.</w:t>
      </w:r>
    </w:p>
    <w:p>
      <w:r>
        <w:t>2. Sửa đổi, bổ sung Điều 2 về tổ chức thực hiện.</w:t>
      </w:r>
    </w:p>
    <w:p>
      <w:r>
        <w:t>“Điều 2. Tổ chức thực hiện.</w:t>
      </w:r>
    </w:p>
    <w:p>
      <w:r>
        <w:t>1. Công ty TNHH MTV Quản lý và Kinh doanh nhà Hải Phòng:</w:t>
      </w:r>
    </w:p>
    <w:p>
      <w:r>
        <w:t>a) Thực hiện việc thông báo giá thuê nhà theo quy định tại Quyết định số 12/2023/QĐ-UBND cho các tổ chức, cá nhân biết để thực hiện trả tiền thuê nhà đúng quy định.</w:t>
      </w:r>
    </w:p>
    <w:p>
      <w:r>
        <w:t>b) Thực hiện việc thu tiền thuê nhà của các tổ chức, cá nhân theo quy định.</w:t>
      </w:r>
    </w:p>
    <w:p>
      <w:r>
        <w:t>c) Tổng số tiền thuê nhà đã thu của bên thuê nhà phải thực hiện nghĩa vụ nộp thuế trước khi thực hiện trích nộp các quỹ theo quy định.</w:t>
      </w:r>
    </w:p>
    <w:p>
      <w:r>
        <w:t>d) Chuyển thông tin địa chính, số tiền thuê đất chi tiết của từng điểm nhà đến Chi cục Thuế khu vực III để thông báo đến bên thuê nhà về tiền thuê đất và Chi cục Thuế khu vực III thực hiện thu tiền thuê đất nộp vào ngân sách Nhà nước theo quy định.</w:t>
      </w:r>
    </w:p>
    <w:p>
      <w:r>
        <w:t>2. Chi cục Thuế khu vực III:</w:t>
      </w:r>
    </w:p>
    <w:p>
      <w:r>
        <w:t>a) Thực hiện việc thông báo tiền thuê đất, thuế sử dụng đất phi nông nghiệp của cơ sở nhà đất theo giá thuê đất quy định tại Quyết định số 12/2023/QĐ-UBND cho các tổ chức, cá nhân biết để thực hiện trả tiền thuê đất đúng quy định.</w:t>
      </w:r>
    </w:p>
    <w:p>
      <w:r>
        <w:t>b) Thực hiện việc thu tiền thuê đất, thuế sử dụng đất phi nông nghiệp của các tổ chức, cá nhân thuê nhà theo Quyết định số 12/2023/QĐ-UBND;</w:t>
      </w:r>
    </w:p>
    <w:p>
      <w:r>
        <w:t>c) Hướng dẫn bên thuê nhà thực hiện kê khai, nộp tiền thuê đất, thuế sử dụng đất phi nông nghiệp đối với toàn bộ diện tích đất có nhà tại Quyết định số 12/2023/QĐ-UBND theo quy định cửa Luật Quản lý thuế.</w:t>
      </w:r>
    </w:p>
    <w:p>
      <w:r>
        <w:t>3. Giao các Sở, ngành: Tài chính, Nông nghiệp và Môi trường căn cứ chức năng, nhiệm vụ được giao hướng dẫn, kiểm tra, giám sát Công ty TNHH MTV Quản lý và kinh doanh nhà Hải Phòng thực hiện Quyết định này”.</w:t>
      </w:r>
    </w:p>
    <w:p>
      <w:r>
        <w:t>Điều 2.  Trách nhiệm của các cơ quan, đơn vị.</w:t>
      </w:r>
    </w:p>
    <w:p>
      <w:r>
        <w:t>1. Công ty TNHH MTV Quản lý và Kinh doanh nhà Hải Phòng có trách nhiệm:</w:t>
      </w:r>
    </w:p>
    <w:p>
      <w:r>
        <w:t>a) Cung cấp tài liệu xác nhận nợ giữa Công ty và bên thuê nhà cho Chi cục Thuế khu vực III;</w:t>
      </w:r>
    </w:p>
    <w:p>
      <w:r>
        <w:t>b) Tổng hợp, thống kê các thông tin kê khai về tiền thuê đất, thuế sử dụng đất phi nông nghiệp của các cơ sở nhà, đất cho thuê sử dụng vào mục đích sản xuất, kinh doanh, dịch vụ và số tiền thuê đất, thuế sử dụng đất phi nông nghiệp bên thuê nhà còn nợ đọng (nếu có) để chuyển sang Chi cục Thuế khu vực III.</w:t>
      </w:r>
    </w:p>
    <w:p>
      <w:r>
        <w:t>2. Chi cục Thuế khu vực III có trách nhiệm:</w:t>
      </w:r>
    </w:p>
    <w:p>
      <w:r>
        <w:t>a) Tiếp nhận tài liệu xác nhận nợ giữa Công ty và bên thuê nhà; thông tin kê khai do Công ty TNHH MTV Quản lý và Kinh doanh nhà Hải Phòng cung cấp để triển khai thực hiện việc thu tiền thuê đất, thuế sử dụng đất phi nông nghiệp của các tổ chức, cá nhân thuê nhà sử dụng vào mục đích sản xuất, kinh doanh, dịch vụ trên địa bàn thành phố Hải Phòng.</w:t>
      </w:r>
    </w:p>
    <w:p>
      <w:r>
        <w:t>b) Thực hiện việc truy thu số tiền thuê đất, thuế sử dụng đất phi nông nghiệp bên thuê nhà còn nợ đọng (nếu có) từ thời điểm ngày 01/01/2018 đến nay theo quy định tại Quyết định số 40/2017/QĐ-UB ngày 22/12/2017 của Ủy ban nhân dân thành phố Hải Phòng và Quyết định số 12/2023/QĐ-UBND ngày 27/02/2023 của Ủy ban nhân dân thành phố Hải Phòng.</w:t>
      </w:r>
    </w:p>
    <w:p>
      <w:r>
        <w:t>Điều 3.  Quyết định này có hiệu lực kể từ ngày 20/5/2025;</w:t>
      </w:r>
    </w:p>
    <w:p>
      <w:r>
        <w:t>Các nội dung khác tại Quyết định số 12/2023/QĐ-UBND ngày 27/02/2023 của Ủy ban nhân dân thành phố Hải Phòng vẫn giữ nguyên theo quy định.</w:t>
      </w:r>
    </w:p>
    <w:p>
      <w:r>
        <w:t>Điều 4.  Chánh Văn phòng Ủy ban nhân dân thành phố; Giám đốc các Sở: Tài chính, Xây dựng, Nông nghiệp và Môi trường; Giám đốc Kho bạc Nhà nước khu vực III; Chi cục Trưởng Chi cục Thuế khu vực III; Chủ tịch Công ty TNHH MTV Quản lý và Kinh doanh nhà Hải Phòng; Chủ tịch Ủy ban nhân dân các quận; Thủ trưởng các ngành, cấp, đơn vị và các tổ chức, cá nhân có liên quan chịu trách nhiệm thi hành Quyết định này./.</w:t>
      </w:r>
    </w:p>
    <w:p>
      <w:r>
        <w:t>Nơi nhận:</w:t>
      </w:r>
    </w:p>
    <w:p>
      <w:r>
        <w:t>- Văn phòng Chính phủ;</w:t>
      </w:r>
    </w:p>
    <w:p>
      <w:r>
        <w:t>- Điều 4;</w:t>
      </w:r>
    </w:p>
    <w:p>
      <w:r>
        <w:t>- Vụ Pháp chế - Bộ Xây dựng;</w:t>
      </w:r>
    </w:p>
    <w:p>
      <w:r>
        <w:t>- Cục KTVB QPPL (Bộ Tư pháp);</w:t>
      </w:r>
    </w:p>
    <w:p>
      <w:r>
        <w:t>- Đoàn Đại biểu Quốc hội tại HP;</w:t>
      </w:r>
    </w:p>
    <w:p>
      <w:r>
        <w:t>- TTTU; TT HĐND TP;</w:t>
      </w:r>
    </w:p>
    <w:p>
      <w:r>
        <w:t>- CT, các PCT UBND TP;</w:t>
      </w:r>
    </w:p>
    <w:p>
      <w:r>
        <w:t>- Sở Tư pháp (KTVB);</w:t>
      </w:r>
    </w:p>
    <w:p>
      <w:r>
        <w:t>- Các PCVP UBND TP;</w:t>
      </w:r>
    </w:p>
    <w:p>
      <w:r>
        <w:t>- Cổng TTĐT thành phố;</w:t>
      </w:r>
    </w:p>
    <w:p>
      <w:r>
        <w:t>- Trung tâm báo chí và truyền thông TP HP;</w:t>
      </w:r>
    </w:p>
    <w:p>
      <w:r>
        <w:t>- Lưu: VT, TC3.</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