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sửa đổi Quyết định 30/2020/QĐ-UBND quy định giá tính thuế tài nguyên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28/2024/QĐ-UBND</w:t>
      </w:r>
    </w:p>
    <w:p>
      <w:r>
        <w:t>Sóc Trăng, ngày 07 tháng 8 năm 2024</w:t>
      </w:r>
    </w:p>
    <w:p>
      <w:r>
        <w:t>QUYẾT ĐỊNH</w:t>
      </w:r>
    </w:p>
    <w:p>
      <w:r>
        <w:t>SỬA ĐỔI, BỔ SUNG MỘT SỐ ĐIỀU CỦA QUYẾT ĐỊNH SỐ 30/2020/QĐ-UBND NGÀY 29 THÁNG 9 THÁNG 2020 CỦA ỦY BAN NHÂN DÂN TỈNH SÓC TRĂNG QUY ĐỊNH GIÁ TÍNH THUẾ TÀI NGUYÊN ÁP DỤNG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ngày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ngày 5 năm 2024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tỉnh Sóc Trăng.</w:t>
      </w:r>
    </w:p>
    <w:p>
      <w:r>
        <w:t>QUYẾT ĐỊNH:</w:t>
      </w:r>
    </w:p>
    <w:p>
      <w:r>
        <w:t>Điều 1.  Sửa đổi, bổ sung giá tính thuế tài nguyên đối với một số loại tài nguyên thuộc khoáng sản không kim loại tại Phụ lục I kèm theo Quyết định số 30/2020/QĐ-UBND ngày 29 tháng 9 năm 2020 của Ủy ban nhân dân tỉnh Sóc Trăng quy định giá tính thuế tài nguyên áp dụng trên địa bàn tỉnh Sóc Trăng, cụ thể như sau:</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II</w:t>
      </w:r>
    </w:p>
    <w:p>
      <w:r>
        <w:t>Khoáng sản không kim loại</w:t>
      </w:r>
    </w:p>
    <w:p>
      <w:r>
        <w:t>II1</w:t>
      </w:r>
    </w:p>
    <w:p>
      <w:r>
        <w:t>Đất khai thác để san lấp, xây dựng công trình</w:t>
      </w:r>
    </w:p>
    <w:p>
      <w:r>
        <w:t>m³</w:t>
      </w:r>
    </w:p>
    <w:p>
      <w:r>
        <w:t>70.000</w:t>
      </w:r>
    </w:p>
    <w:p>
      <w:r>
        <w:t>II5</w:t>
      </w:r>
    </w:p>
    <w:p>
      <w:r>
        <w:t>Cát</w:t>
      </w:r>
    </w:p>
    <w:p>
      <w:r>
        <w:t>II501</w:t>
      </w:r>
    </w:p>
    <w:p>
      <w:r>
        <w:t>Cát san lấp (bao gồm cả cát nhiễm mặn)</w:t>
      </w:r>
    </w:p>
    <w:p>
      <w:r>
        <w:t>m³</w:t>
      </w:r>
    </w:p>
    <w:p>
      <w:r>
        <w:t>120.000</w:t>
      </w:r>
    </w:p>
    <w:p>
      <w:r>
        <w:t>II502</w:t>
      </w:r>
    </w:p>
    <w:p>
      <w:r>
        <w:t>Cát xây dựng</w:t>
      </w:r>
    </w:p>
    <w:p>
      <w:r>
        <w:t>II50201</w:t>
      </w:r>
    </w:p>
    <w:p>
      <w:r>
        <w:t>Cát đen dùng trong xây dựng</w:t>
      </w:r>
    </w:p>
    <w:p>
      <w:r>
        <w:t>m³</w:t>
      </w:r>
    </w:p>
    <w:p>
      <w:r>
        <w:t>120.000</w:t>
      </w:r>
    </w:p>
    <w:p>
      <w:r>
        <w:t>Đối với các loại tài nguyên không sửa đổi, bổ sung tại Điều này thì áp dụng theo Phụ lục I kèm theo Quyết định số 30/2020/QĐ-UBND ngày 29 tháng 9 năm 2020 của Ủy ban nhân dân tỉnh Sóc Trăng quy định giá tính thuế tài nguyên áp dụng trên địa bàn tỉnh Sóc Trăng.</w:t>
      </w:r>
    </w:p>
    <w:p>
      <w:r>
        <w:t>Các nội dung còn lại áp dụng theo Quyết định số 30/2020/QĐ-UBND ngày 29 tháng 9 năm 2020 của Ủy ban nhân dân tỉnh Sóc Trăng.</w:t>
      </w:r>
    </w:p>
    <w:p>
      <w:r>
        <w:t>Điều 2. Trách nhiệm tổ chức thực hiện</w:t>
      </w:r>
    </w:p>
    <w:p>
      <w:r>
        <w:t>Chánh Văn phòng Ủy ban nhân dân tỉnh, Cục trưởng Cục Thuế, Giám đốc Sở Tài chính, Sở Tài nguyên và Môi trường, Sở Công Thương, Sở Xây dựng, Chủ tịch Ủy ban nhân dân các huyện, thị xã, thành phố, tỉnh Sóc Trăng, Thủ trưởng các cơ quan, đơn vị và tổ chức, cá nhân liên quan chịu trách nhiệm thi hành Quyết định này.</w:t>
      </w:r>
    </w:p>
    <w:p>
      <w:r>
        <w:t>Điều 3. Điều khoản thi hành</w:t>
      </w:r>
    </w:p>
    <w:p>
      <w:r>
        <w:t>Quyết định này có hiệu lực từ ngày 20 tháng 8 năm 2024./.</w:t>
      </w:r>
    </w:p>
    <w:p>
      <w:r>
        <w:t>Nơi nhận:</w:t>
      </w:r>
    </w:p>
    <w:p>
      <w:r>
        <w:t>- Như Điều 2;</w:t>
      </w:r>
    </w:p>
    <w:p>
      <w:r>
        <w:t>- Bộ Tài chính;</w:t>
      </w:r>
    </w:p>
    <w:p>
      <w:r>
        <w:t>- Cục Kiểm tra VBQPPL (Bộ Tư pháp);</w:t>
      </w:r>
    </w:p>
    <w:p>
      <w:r>
        <w:t>- Thường trực Tỉnh ủy;</w:t>
      </w:r>
    </w:p>
    <w:p>
      <w:r>
        <w:t>- Thường trực HĐND tỉnh;</w:t>
      </w:r>
    </w:p>
    <w:p>
      <w:r>
        <w:t>- CT và các PCT UBND tỉnh;</w:t>
      </w:r>
    </w:p>
    <w:p>
      <w:r>
        <w:t>- Các Sở, ban ngành;</w:t>
      </w:r>
    </w:p>
    <w:p>
      <w:r>
        <w:t>- Cục Thuế tỉnh;</w:t>
      </w:r>
    </w:p>
    <w:p>
      <w:r>
        <w:t>- Công báo tỉnh;</w:t>
      </w:r>
    </w:p>
    <w:p>
      <w:r>
        <w:t>- Cổng thông tin điện tử tỉnh;</w:t>
      </w:r>
    </w:p>
    <w:p>
      <w:r>
        <w:t>- HTĐT: sotp@soctrang.gov.vn;</w:t>
      </w:r>
    </w:p>
    <w:p>
      <w:r>
        <w:t>- Lưu: VP.</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