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về hoạt động kinh doanh dịch vụ điều khiển phương tiện của hành khách tham gia giao thông đường bộ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28/2024/QĐ-UBND</w:t>
      </w:r>
    </w:p>
    <w:p>
      <w:r>
        <w:t>Cà Mau, ngày 09 tháng 9 năm 2024</w:t>
      </w:r>
    </w:p>
    <w:p>
      <w:r>
        <w:t>QUYẾT ĐỊNH</w:t>
      </w:r>
    </w:p>
    <w:p>
      <w:r>
        <w:t>QUY ĐỊNH VỀ HOẠT ĐỘNG KINH DOANH DỊCH VỤ ĐIỀU KHIỂN PHƯƠNG TIỆN CỦA HÀNH KHÁCH THAM GIA GIAO THÔNG ĐƯỜNG BỘ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Theo đề nghị của Giám đốc Sở Giao thông vận tải tại Tờ trình số 53/TTr-SGTVT ngày 11 tháng 6 năm 2024 về Dự thảo Quyết định quy định về hoạt động kinh doanh dịch vụ điều khiển phương tiện của hành khách tham gia giao thông đường bộ trên địa bàn tỉnh Cà Mau.</w:t>
      </w:r>
    </w:p>
    <w:p>
      <w:r>
        <w:t>QUYẾT ĐỊNH:</w:t>
      </w:r>
    </w:p>
    <w:p>
      <w:r>
        <w:t>Điều 1. Phạm vi điều chỉnh</w:t>
      </w:r>
    </w:p>
    <w:p>
      <w:r>
        <w:t>Quyết định này quy định về hoạt động kinh doanh dịch vụ điều khiển phương tiện của hành khách tham gia giao thông đường bộ trên địa bàn tỉnh Cà Mau.</w:t>
      </w:r>
    </w:p>
    <w:p>
      <w:r>
        <w:t>Điều 2. Đối tượng áp dụng</w:t>
      </w:r>
    </w:p>
    <w:p>
      <w:r>
        <w:t>Quyết định này áp dụng đối với các cơ quan, tổ chức, cá nhân có liên quan đến hoạt động kinh doanh dịch vụ điều khiển phương tiện của hành khách tham gia giao thông đường bộ trên địa bàn tỉnh Cà Mau.</w:t>
      </w:r>
    </w:p>
    <w:p>
      <w:r>
        <w:t>Điều 3. Đơn vị cung cấp dịch vụ điều khiển phương tiện (xe gắn máy, xe mô tô hai bánh và xe ô tô) của hành khách tham gia giao thông đường bộ</w:t>
      </w:r>
    </w:p>
    <w:p>
      <w:r>
        <w:t>1. Thực hiện đăng ký kinh doanh với ngành nghề đăng ký kinh doanh phù hợp;</w:t>
      </w:r>
    </w:p>
    <w:p>
      <w:r>
        <w:t>2. Xây dựng phương án hoạt động để tự kiểm tra, kiểm soát người điều khiển và phương tiện tham gia vận chuyển thuộc đơn vị;</w:t>
      </w:r>
    </w:p>
    <w:p>
      <w:r>
        <w:t>3. Xây dựng quy định nội bộ về đồng phục và thẻ tên (gồm các thông tin cơ bản: tên đơn vị; ảnh, họ và tên người điều khiển; loại xe điều khiển: hai bánh, bốn bánh hoặc cả 2) cho người điều khiển phương tiện thuộc đơn vị để phân biệt với các đối tượng tham gia giao thông khác;</w:t>
      </w:r>
    </w:p>
    <w:p>
      <w:r>
        <w:t>4. Thông báo bằng văn bản gửi đến UBND huyện, thành phố Cà Mau (nơi đặt trụ sở) trước khi tổ chức hoạt động. Thông báo gồm các thông tin tối thiểu: Tên đơn vị kinh doanh, địa chỉ, số điện thoại, Giấy chứng nhận đăng ký kinh doanh (số, ngày cấp, cơ quan cấp), danh sách những người điều khiển phương tiện (họ và tên, số Giấy phép lái xe, hạng Giấy phép lái xe, số điện thoại); Mẫu đồng phục, thẻ tên của người điều khiển phương tiện; giá dịch vụ điều khiển phương tiện của hành khách; thời gian bắt đầu hoạt động;</w:t>
      </w:r>
    </w:p>
    <w:p>
      <w:r>
        <w:t>5. Khi có thay đổi về người điều khiển phương tiện, giá dịch vụ điều khiển phương tiện của hành khách so với lần thông báo liền kề phải thông báo nội dung thay đổi gửi đến UBND các huyện, thành phố Cà Mau (nơi đặt trụ sở) trước khi thực hiện. Nội dung thông báo khoản 4 Điều này;</w:t>
      </w:r>
    </w:p>
    <w:p>
      <w:r>
        <w:t>6. Niêm yết giá dịch vụ điều khiển phương tiện của hành khách, số điện thoại tiếp nhận, xử lý thông tin liên quan đến hoạt động cung cấp dịch vụ tại địa chỉ đăng ký kinh doanh, trên phần mềm ứng dụng của đơn vị;</w:t>
      </w:r>
    </w:p>
    <w:p>
      <w:r>
        <w:t>7. Bố trí người điều khiển phương tiện có Giấy phép lái xe phù hợp với loại xe được giao điều khiển; chịu trách nhiệm kiểm tra, xác thực tính hợp pháp Giấy phép lái xe của người điều khiển phương tiện thuộc đơn vị;</w:t>
      </w:r>
    </w:p>
    <w:p>
      <w:r>
        <w:t>8. Bố trí nhân viên trực để tiếp nhận, xử lý thông tin phản ánh của hành khách theo thời gian hoạt động của người điều khiển phương tiện thuộc đơn vị;</w:t>
      </w:r>
    </w:p>
    <w:p>
      <w:r>
        <w:t>9. Khuyến khích việc ứng dụng khoa học công nghệ, áp dụng phần mềm trong quản lý người điều khiển phương tiện; tiếp nhận, phản hồi thông tin phản ánh của hành khách, thông báo mức giá cước, thông tin về người điều khiển phương tiện, lộ trình chuyến đi trước cho hành khách thông qua phần mềm ứng dụng;</w:t>
      </w:r>
    </w:p>
    <w:p>
      <w:r>
        <w:t>10. Chịu trách nhiệm bồi thường thiệt hại cho hành khách, phương tiện của hành khách do lỗi của người điều khiển phương tiện thuộc đơn vị gây ra khi thực hiện công việc được giao.</w:t>
      </w:r>
    </w:p>
    <w:p>
      <w:r>
        <w:t>Điều 4. Người điều khiển phương tiện của hành khách tham gia giao thông đường bộ</w:t>
      </w:r>
    </w:p>
    <w:p>
      <w:r>
        <w:t>1. Phải có Giấy phép lái xe phù hợp với loại xe tiếp nhận điều khiển;</w:t>
      </w:r>
    </w:p>
    <w:p>
      <w:r>
        <w:t>2. Đeo Thẻ tên, mặc đồng phục theo quy định nội bộ của Đơn vị cung cấp dịch vụ, mở định vị trên điện thoại di động trong suốt thời gian điều khiển phương tiện;</w:t>
      </w:r>
    </w:p>
    <w:p>
      <w:r>
        <w:t>3. Thông tin cụ thể, rõ ràng mức giá dịch vụ điều khiển phương tiện của hành khách cho hành khách biết trước khi thực hiện vận chuyển;</w:t>
      </w:r>
    </w:p>
    <w:p>
      <w:r>
        <w:t>4. Có thái độ văn minh, lịch sự khi vận chuyển hành khách; có biện pháp bảo vệ tính mạng, sức khỏe, tài sản của hành khách.</w:t>
      </w:r>
    </w:p>
    <w:p>
      <w:r>
        <w:t>Điều 5. Tổ chức thực hiện</w:t>
      </w:r>
    </w:p>
    <w:p>
      <w:r>
        <w:t>1. Ủy ban nhân dân các huyện, thành phố Cà Mau:</w:t>
      </w:r>
    </w:p>
    <w:p>
      <w:r>
        <w:t>a) Tuyên truyền, phổ biến Quyết định này và các quy định của pháp luật hiện hành khác có liên quan đến các tổ chức, cá nhân có nhu cầu tham gia hoạt động cung cấp dịch vụ điều khiển phương tiện của hành khách tham gia giao thông đường bộ trên địa bàn để biết, triển khai thực hiện;</w:t>
      </w:r>
    </w:p>
    <w:p>
      <w:r>
        <w:t>b) Tiếp nhận thông báo của đơn vị kinh doanh theo quy định tại khoản 4, 5 Điều 3 Quyết định này;</w:t>
      </w:r>
    </w:p>
    <w:p>
      <w:r>
        <w:t>c) Tổ chức quản lý hoạt động kinh doanh dịch vụ điều khiển phương tiện của hành khách trên địa bàn; chỉ đạo các phòng chuyên môn, lực lượng chức năng và Ủy ban nhân dân các xã, phường, thị trấn trên địa bàn kiểm tra, xử lý đối với các tổ chức, cá nhân vi phạm Quyết định này và các quy định khác của pháp luật có liên quan;</w:t>
      </w:r>
    </w:p>
    <w:p>
      <w:r>
        <w:t>d) Định kỳ trước ngày 20/12 hàng năm, báo cáo tổng hợp về số lượng đơn vị kinh doanh, số lượng người tham gia hoạt động kinh doanh dịch vụ điều khiển phương tiện của hành khách trên địa bàn về Sở Giao thông vận tải để tổng hợp, báo cáo.</w:t>
      </w:r>
    </w:p>
    <w:p>
      <w:r>
        <w:t>2. Sở Giao thông vận tải:</w:t>
      </w:r>
    </w:p>
    <w:p>
      <w:r>
        <w:t>a) Phối hợp với các cơ quan chức năng, Ủy ban nhân dân các huyện, thành phố Cà Mau tuyên truyền, phổ biến các quy định về an toàn giao thông cho các tổ chức, cá nhân tham gia hoạt động kinh doanh dịch vụ điều khiển phương tiện của hành khách tham gia giao thông đường bộ trên địa bàn tỉnh;</w:t>
      </w:r>
    </w:p>
    <w:p>
      <w:r>
        <w:t>b) Chỉ đạo lực lượng Thanh tra Sở Giao thông vận tải trong phạm vi chức năng, nhiệm vụ, quyền hạn được giao tổ chức thanh tra, kiểm tra và phối hợp với các lực lượng chức năng kiểm tra xử lý các tổ chức, cá nhân có hành vi vi phạm Quy định tại Quyết định này và các quy định khác của pháp luật có liên quan;</w:t>
      </w:r>
    </w:p>
    <w:p>
      <w:r>
        <w:t>c) Định kỳ trước ngày 15/01 hàng năm, tổng hợp và báo cáo Ủy ban nhân dân tỉnh tình hình thực hiện Quyết định này và những vấn đề phát sinh, vướng mắc trong quá trình thực hiện để kịp thời chỉ đạo, giải quyết.</w:t>
      </w:r>
    </w:p>
    <w:p>
      <w:r>
        <w:t>3. Công an tỉnh:</w:t>
      </w:r>
    </w:p>
    <w:p>
      <w:r>
        <w:t>a) Chỉ đạo Công an các huyện, thành phố Cà Mau trong phạm vi chức năng, nhiệm vụ, quyền hạn được giao tổ chức tuần tra, kiểm soát để kịp thời phát hiện và xử lý các tổ chức, cá nhân có hành vi vi phạm Quy định tại Quyết định này và các quy định khác của pháp luật có liên quan;</w:t>
      </w:r>
    </w:p>
    <w:p>
      <w:r>
        <w:t>b) Phối hợp với Sở Giao thông vận tải trong công tác kiểm tra, nắm bắt thông tin về xử lý vi phạm trong hoạt động kinh doanh dịch vụ điều khiển phương tiện của hành khách tham gia giao thông đường bộ trên địa bàn tỉnh.</w:t>
      </w:r>
    </w:p>
    <w:p>
      <w:r>
        <w:t>4. Liên đoàn Lao động tỉnh:</w:t>
      </w:r>
    </w:p>
    <w:p>
      <w:r>
        <w:t>a) Tăng cường công tác tuyên truyền, vận động các cá nhân hoạt động vận chuyển hành khách bằng xe gắn máy, xe mô tô hai bánh tham gia thành lập các Tổ Công đoàn, Công đoàn cơ sở, Nghiệp đoàn để tổ chức hoạt động thống nhất, hiệu quả, đáp ứng nhu cầu đi lại của người dân;</w:t>
      </w:r>
    </w:p>
    <w:p>
      <w:r>
        <w:t>b) Chỉ đạo Liên đoàn lao động các huyện, thành phố Cà Mau hướng dẫn, tạo điều kiện cho Tổ Công đoàn, Công đoàn cơ sở, Nghiệp đoàn tham gia hoạt động cung cấp dịch vụ điều khiển phương tiện của hành khách trên địa bàn tỉnh theo Quyết định này.</w:t>
      </w:r>
    </w:p>
    <w:p>
      <w:r>
        <w:t>5. Sở Thông tin và Truyền thông hướng dẫn các cơ quan báo, đài của tỉnh, Cổng thông tin điện tử tỉnh, hệ thống thông tin cơ sở tuyên truyền, phổ biến Quyết định này.</w:t>
      </w:r>
    </w:p>
    <w:p>
      <w:r>
        <w:t>6. Tổ chức, cá nhân tham gia hoạt động kinh doanh dịch vụ điều khiển phương tiện của hành khách tham gia giao thông đường bộ trên địa bàn tỉnh phải chấp hành nghiêm Quyết định này; đồng thời khi điều khiển phương tiện tham gia giao thông phải chấp hành nghiêm các quy định của pháp luật về giao thông đường bộ.</w:t>
      </w:r>
    </w:p>
    <w:p>
      <w:r>
        <w:t>Điều 6. Điều khoản thi hành</w:t>
      </w:r>
    </w:p>
    <w:p>
      <w:r>
        <w:t>1. Quyết định có hiệu lực thi hành kể từ ngày 25 tháng 9 năm 2024.</w:t>
      </w:r>
    </w:p>
    <w:p>
      <w:r>
        <w:t>2. Trong quá trình thực hiện, nếu có vấn đề phát sinh khó khăn vướng mắc, đề nghị các cơ quan, đơn vị, tổ chức và cá nhân có liên quan phản ánh kịp thời về Sở Giao thông vận tải để tổng hợp, báo cáo cấp thẩm quyền xem xét, quyết định.</w:t>
      </w:r>
    </w:p>
    <w:p>
      <w:r>
        <w:t>3. Chánh Văn phòng UBND tỉnh, Giám đốc Sở Giao thông vận tải, Giám đốc Công an tỉnh; Thủ trưởng các sở, ban, ngành tỉnh, Chủ tịch UBND các huyện, thành phố Cà Mau và các cơ quan, đơn vị, tổ chức, cá nhân có liên quan chịu trách nhiệm thi hành Quyết định này./.</w:t>
      </w:r>
    </w:p>
    <w:p>
      <w:r>
        <w:t>Nơi nhận:</w:t>
      </w:r>
    </w:p>
    <w:p>
      <w:r>
        <w:t>- Như Điều 3;</w:t>
      </w:r>
    </w:p>
    <w:p>
      <w:r>
        <w:t>- Văn phòng Chính phủ;</w:t>
      </w:r>
    </w:p>
    <w:p>
      <w:r>
        <w:t>- Bộ Giao thông vận tải;</w:t>
      </w:r>
    </w:p>
    <w:p>
      <w:r>
        <w:t>- Vụ Pháp chế - Bộ Giao thông vận tải;</w:t>
      </w:r>
    </w:p>
    <w:p>
      <w:r>
        <w:t>- Cục Kiểm tra văn bản QPPL (Bộ Tư pháp);</w:t>
      </w:r>
    </w:p>
    <w:p>
      <w:r>
        <w:t>- Thường trực Tỉnh ủy (b/c);</w:t>
      </w:r>
    </w:p>
    <w:p>
      <w:r>
        <w:t>- Thường trực HĐND tỉnh (b/c);</w:t>
      </w:r>
    </w:p>
    <w:p>
      <w:r>
        <w:t>- Chủ tịch, các PCT UBND tỉnh;</w:t>
      </w:r>
    </w:p>
    <w:p>
      <w:r>
        <w:t>- LĐVP UBND tỉnh;</w:t>
      </w:r>
    </w:p>
    <w:p>
      <w:r>
        <w:t>- Cổng TTĐT Chính phủ;</w:t>
      </w:r>
    </w:p>
    <w:p>
      <w:r>
        <w:t>- Các sở, ban, ngành tỉnh;</w:t>
      </w:r>
    </w:p>
    <w:p>
      <w:r>
        <w:t>- UBND các huyện, thành phố Cà Mau;</w:t>
      </w:r>
    </w:p>
    <w:p>
      <w:r>
        <w:t>- Cổng Thông tin điện tử tỉnh Cà Mau;</w:t>
      </w:r>
    </w:p>
    <w:p>
      <w:r>
        <w:t>- Khối NC-TH;</w:t>
      </w:r>
    </w:p>
    <w:p>
      <w:r>
        <w:t>- Phòng: QH-XD (Phg01);</w:t>
      </w:r>
    </w:p>
    <w:p>
      <w:r>
        <w:t>- Lưu: VT, Ktr1182/9.</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