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phân cấp tiếp nhận công trình hạ tầng kỹ thuật của các dự án khu đô thị, khu nhà ở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28/2024/QĐ-UBND</w:t>
      </w:r>
    </w:p>
    <w:p>
      <w:r>
        <w:t>Tuyên Quang, ngày 09 tháng 9 năm 2024</w:t>
      </w:r>
    </w:p>
    <w:p>
      <w:r>
        <w:t>QUYẾT ĐỊNH</w:t>
      </w:r>
    </w:p>
    <w:p>
      <w:r>
        <w:t>PHÂN CẤP TIẾP NHẬN CÔNG TRÌNH HẠ TẦNG KỸ THUẬT CỦA CÁC DỰ ÁN KHU ĐÔ THỊ, KHU NHÀ Ở TRÊN ĐỊA BÀN TỈNH TUYÊN QUANG</w:t>
      </w:r>
    </w:p>
    <w:p>
      <w:r>
        <w:t>ỦY BAN NHÂN DÂN TỈNH TUYÊN QUANG</w:t>
      </w:r>
    </w:p>
    <w:p>
      <w:r>
        <w:t>Căn cứ Luật Tổ chức Chính quyền địa phương ngày 19 tháng 6 năm 2015; Khoản 2 Điều 57 Luật Quy hoạch ngày 24 tháng 11 năm 2017; Điều 2 Luật sửa đổi, bổ sung một số điều của Luật Tổ chức Chính phủ và Luật Tổ chức Chính quyền địa phương ngày 22 tháng 11 năm 2019; Điều 20 Nghị quyết số 96/2023/QH15 ngày 23 tháng 6 năm 2023 của Quốc hội về việc lấy phiếu tín nhiệm, bỏ phiếu tín nhiệm đối với người giữ chức vụ do Quốc hội, Hội đồng nhân dân bầu hoặc phê chuẩn;</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Điều 28 Luật Sửa đổi, bổ sung một số điều của 37 luật có liên quan đến quy hoạch ngày 20 tháng 11 năm 2018; khoản 1 Điều 39 Luật Kiến trúc ngày 13 tháng 6 năm 2019; Luật sửa đổi, bổ sung một số điều của Luật Xây dựng ngày 17 tháng 6 năm 2020;</w:t>
      </w:r>
    </w:p>
    <w:p>
      <w:r>
        <w:t>Căn cứ Nghị định số 11/2013/NĐ-CP ngày 14 tháng 01 năm 2013 của Chính phủ về Quản lý đầu tư phát triển đô thị; Nghị định số 100/2018/NĐ-CP ngày 16 tháng 7 năm 2018 của Chính phủ về sửa đổi, bổ sung, bãi bỏ một số quy định về điều kiện đầu tư kinh doanh thuộc các lĩnh vực quản lý nhà nước của Bộ Xây dựng; Điều 111 Nghị định số 31/2021/NĐ-CP ngày 26 tháng 3 năm 2021 của Chính phủ quy định chi tiết và hướng dẫn thi hành một số điều của Luật Đầu tư; Điều 4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1109/TTr-SXD ngày 17/5/2024 và Báo cáo số 2078/BC-SXD ngày 23/8/2024.</w:t>
      </w:r>
    </w:p>
    <w:p>
      <w:r>
        <w:t>QUYẾT ĐỊNH:</w:t>
      </w:r>
    </w:p>
    <w:p>
      <w:r>
        <w:t>Điều 1. Phạm vi điều chỉnh</w:t>
      </w:r>
    </w:p>
    <w:p>
      <w:r>
        <w:t>1. Quyết định này quy định phân cấp tiếp nhận hệ thống công trình hạ tầng kỹ thuật của dự án khu đô thị, khu nhà ở được đầu tư từ nguồn vốn ngoài ngân sách nhà nước trên địa bàn tỉnh Tuyên Quang.</w:t>
      </w:r>
    </w:p>
    <w:p>
      <w:r>
        <w:t>2. Các nội dung không được quy định tại Quyết định này thực hiện theo các văn bản pháp luật hiện hành.</w:t>
      </w:r>
    </w:p>
    <w:p>
      <w:r>
        <w:t>Điều 2. Đối tượng áp dụng</w:t>
      </w:r>
    </w:p>
    <w:p>
      <w:r>
        <w:t>Quy định này áp dụng đối với Sở Xây dựng, Uỷ ban nhân dân huyện, thành phố  (Ủy ban nhân dân cấp huyện);  các cơ quan, tổ chức, đơn vị, cá nhân khác có liên quan đến việc bàn giao và tiếp nhận hệ thống công trình hạ tầng kỹ thuật của dự án khu đô thị, khu nhà ở được đầu tư từ nguồn vốn ngoài ngân sách nhà nước trên địa bàn tỉnh Tuyên Quang.</w:t>
      </w:r>
    </w:p>
    <w:p>
      <w:r>
        <w:t>Điều 3. Phân cấp tiếp nhận hệ thống công trình hạ tầng kỹ thuật của dự án khu đô thị, khu nhà ở được đầu tư từ nguồn vốn ngoài ngân sách nhà nước trên địa bàn tỉnh Tuyên Quang.</w:t>
      </w:r>
    </w:p>
    <w:p>
      <w:r>
        <w:t>Phân cấp cho Ủy ban nhân dân cấp huyện tiếp nhận đối với hệ thống công trình hạ tầng kỹ thuật trên địa bàn được giao quản lý.</w:t>
      </w:r>
    </w:p>
    <w:p>
      <w:r>
        <w:t>Điều 4. Tổ chức thực hiện</w:t>
      </w:r>
    </w:p>
    <w:p>
      <w:r>
        <w:t>1. Sở Xây dựng là cơ quan đầu mối đề xuất, tham mưu Ủy ban nhân dân tỉnh xem xét, quyết định giao bên tiếp nhận hệ thống công trình hạ tầng kỹ thuật nằm trên địa bàn hai đơn vị hành chính cấp huyện trở lên; theo dõi, kiểm tra việc thực hiện và tổng hợp, báo cáo đề xuất Ủy ban nhân dân tỉnh xem xét, chỉ đạo.</w:t>
      </w:r>
    </w:p>
    <w:p>
      <w:r>
        <w:t>2. Uỷ ban nhân dân cấp huyện:</w:t>
      </w:r>
    </w:p>
    <w:p>
      <w:r>
        <w:t>a) Tuyên truyền, phổ biến quy định này đến các tổ chức, cá nhân tham gia đầu tư xây dựng hệ thống công trình hạ tầng kỹ thuật của dự án nhà ở, khu đô thị trên địa bàn được giao quản lý.</w:t>
      </w:r>
    </w:p>
    <w:p>
      <w:r>
        <w:t>b) Thực hiện nội dung được phân cấp quy định tại Điều 3 Quyết định này.</w:t>
      </w:r>
    </w:p>
    <w:p>
      <w:r>
        <w:t>c) Trực tiếp quản lý hoặc tổ chức lựa chọn đơn vị có năng lực để quản lý khai thác, sử dụng công trình theo đúng công năng, bảo trì công trình theo các quy định của pháp luật về xây dựng; hướng dẫn việc thực hiện bàn giao, tiếp nhận hệ thống công trình hạ tầng kỹ thuật trên địa bàn quản lý.</w:t>
      </w:r>
    </w:p>
    <w:p>
      <w:r>
        <w:t>d) Xây dựng kế hoạch, bố trí vốn (hoặc kiến nghị cấp có thẩm quyền bố trí vốn) định kỳ, hàng năm nhằm đảm bảo thực hiện tốt công tác quản lý, vận hành, bảo trì công trình đối với hệ thống công trình hạ tầng kỹ thuật đã tiếp nhận.</w:t>
      </w:r>
    </w:p>
    <w:p>
      <w:r>
        <w:t>3. Các cơ quan, đơn vị có liên quan căn cứ chức năng, nhiệm vụ được giao có trách nhiệm phối hợp với Ủy ban nhân dân cấp huyện, Sở Xây dựng trong việc bàn giao, tiếp nhận hệ thống công trình hạ tầng kỹ thuật của dự án khu đô thị, khu nhà ở.</w:t>
      </w:r>
    </w:p>
    <w:p>
      <w:r>
        <w:t>4. Trong quá trình triển khai thực hiện, nếu có khó khăn, vướng mắc, các cơ quan, đơn vị có liên quan kịp thời phản ánh về Sở Xây dựng để hướng dẫn giải quyết. Trường hợp vượt thẩm quyền, Sở Xây dựng tổng hợp, báo cáo đề xuất Ủy ban nhân dân tỉnh xem xét, quyết định.</w:t>
      </w:r>
    </w:p>
    <w:p>
      <w:r>
        <w:t>Điều 5. Điều khoản thi hành</w:t>
      </w:r>
    </w:p>
    <w:p>
      <w:r>
        <w:t>1. Quyết định này có hiệu lực kể từ ngày 20/9/2024.</w:t>
      </w:r>
    </w:p>
    <w:p>
      <w:r>
        <w:t>2. Chánh Văn phòng Ủy ban nhân dân tỉnh; Giám đốc Sở Xây dựng; Giám đốc sở, Thủ trưởng các sở, ban, ngành; Chủ tịch Ủy ban nhân dân huyện, thành phố; Thủ trưởng các đơn vị Chủ đầu tư thực hiện dự án khu đô thị, khu nhà ở trên địa bàn tỉnh Tuyên Quang và các tổ chức, cá nhân có liên quan chịu trách nhiệm thi hành Quyết định này./.</w:t>
      </w:r>
    </w:p>
    <w:p>
      <w:r>
        <w:t>Nơi nhận:</w:t>
      </w:r>
    </w:p>
    <w:p>
      <w:r>
        <w:t>- Văn phòng Chính phủ; (Báo cáo)</w:t>
      </w:r>
    </w:p>
    <w:p>
      <w:r>
        <w:t>- Bộ Xây dựng; (Báo cáo)</w:t>
      </w:r>
    </w:p>
    <w:p>
      <w:r>
        <w:t>- Thường trực Tỉnh ủy; (Báo cáo)</w:t>
      </w:r>
    </w:p>
    <w:p>
      <w:r>
        <w:t>- Thường trực HĐND tỉnh; (Báo cáo)</w:t>
      </w:r>
    </w:p>
    <w:p>
      <w:r>
        <w:t>- Đoàn đại biểu Quốc hội tỉnh; (Báo cáo)</w:t>
      </w:r>
    </w:p>
    <w:p>
      <w:r>
        <w:t>- Chủ tịch, các PCT UBND tỉnh; (Báo cáo)</w:t>
      </w:r>
    </w:p>
    <w:p>
      <w:r>
        <w:t>- Vụ Pháp chế - Bộ Xây dựng;</w:t>
      </w:r>
    </w:p>
    <w:p>
      <w:r>
        <w:t>- Cục Kiểm tra VBQPPL - Bộ Tư pháp</w:t>
      </w:r>
    </w:p>
    <w:p>
      <w:r>
        <w:t>- UBMT Tổ quốc và các tổ chức CT-XH tỉnh;</w:t>
      </w:r>
    </w:p>
    <w:p>
      <w:r>
        <w:t>- Sở, Ban, Ngành cấp tỉnh;</w:t>
      </w:r>
    </w:p>
    <w:p>
      <w:r>
        <w:t>- Sở Tư pháp (Để tự kiểm tra và đăng tải CSDL);</w:t>
      </w:r>
    </w:p>
    <w:p>
      <w:r>
        <w:t>- Thường trực HĐND, UBND huyện, thành phố;</w:t>
      </w:r>
    </w:p>
    <w:p>
      <w:r>
        <w:t>- Thường trực HĐND, UBND xã, phường, thị trấn;</w:t>
      </w:r>
    </w:p>
    <w:p>
      <w:r>
        <w:t>- Báo Tuyên Quang; Đài PT&amp;TH tỉnh;</w:t>
      </w:r>
    </w:p>
    <w:p>
      <w:r>
        <w:t>- Như Điều 5; (thi hành)</w:t>
      </w:r>
    </w:p>
    <w:p>
      <w:r>
        <w:t>- Các Phó chánh VP UBND tỉnh;</w:t>
      </w:r>
    </w:p>
    <w:p>
      <w:r>
        <w:t>- Cổng Thông tin điện tử tỉnh;</w:t>
      </w:r>
    </w:p>
    <w:p>
      <w:r>
        <w:t>- Công báo tỉnh Tuyên Quang;</w:t>
      </w:r>
    </w:p>
    <w:p>
      <w:r>
        <w:t>- Lưu: VT, ĐTXD (H).</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