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28/2024/QĐ-UBND sửa đổi Điểm a, Khoản 4, Điều 12 của Quy định chế độ nhuận bút, thù lao đối với Cổng/Trang thông tin điện tử, Bản tin của các cơ quan, đơn vị và hệ thống Đài Truyền thanh trên địa bàn tỉnh Bình Dương kèm theo Quyết định 16/2016/QĐ-UB​ND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28/2024/QĐ-UBND</w:t>
      </w:r>
    </w:p>
    <w:p>
      <w:r>
        <w:t>Bình Dương, ngày 24 tháng 9 năm 2024</w:t>
      </w:r>
    </w:p>
    <w:p>
      <w:r>
        <w:t>QUYẾT ĐỊNH</w:t>
      </w:r>
    </w:p>
    <w:p>
      <w:r>
        <w:t>SỬA ĐỔI, BỔ SUNG ĐIỂM A, KHOẢN 4, ĐIỀU 12 CỦA QUY ĐỊNH CHẾ ĐỘ NHUẬN BÚT, THÙ LAO ĐỐI VỚI CỔNG/TRANG THÔNG TIN ĐIỆN TỬ, BẢN TIN CỦA CÁC CƠ QUAN, ĐƠN VỊ VÀ HỆ THỐNG ĐÀI TRUYỀN THANH TRÊN ĐỊA BÀN TỈNH BÌNH DƯƠNG BAN HÀNH KÈM THEO QUYẾT ĐỊNH SỐ 16/2016/QĐ-UBND NGÀY 23 THÁNG 6 NĂM 2016 CỦA ỦY BAN NHÂN DÂN TỈNH.</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18/2014/NĐ-CP ngày 14 tháng 3 năm 2014 của Chính phủ quy định về chế độ nhuận bút trong lĩnh vực báo chí, xuất bản;</w:t>
      </w:r>
    </w:p>
    <w:p>
      <w:r>
        <w:t>Căn cứ Nghị định số 42/2022/NĐ-CP ngày 24 tháng 6 năm 2022 của Chính phủ quy định về việc cung cấp thông tin và dịch vụ công trực tuyến của cơ quan Nhà nước trên môi trường mạng;</w:t>
      </w:r>
    </w:p>
    <w:p>
      <w:r>
        <w:t>Căn cứ Thông báo số 296/TB-UBND ngày 22 tháng 8 năm 2024 của UBND tỉnh về việc Kết luận của đồng chí Võ Văn Minh - Chủ tịch Ủy ban nhân dân tỉnh tại phiên họp Ủy ban nhân dân tỉnh lần thứ 69 - khóa X;</w:t>
      </w:r>
    </w:p>
    <w:p>
      <w:r>
        <w:t>Theo đề nghị của Giám đốc Sở Thông tin và Truyền thông tại Tờ trình số 51/TTr-STTTT ngày 24 tháng 7 năm 2024; ý kiến của Sở Tư pháp tại Báo cáo thẩm định số 134/BC-STP ngày 23 tháng 7 năm 2024.</w:t>
      </w:r>
    </w:p>
    <w:p>
      <w:r>
        <w:t>QUYẾT ĐỊNH:</w:t>
      </w:r>
    </w:p>
    <w:p>
      <w:r>
        <w:t>Điều 1.  Sửa đổi, bổ sung điểm a, khoản 4, Điều 12 của Quy định chế độ nhuận bút, thù lao đối với Cổng/Trang thông tin điện tử, Bản tin của các cơ quan, đơn vị và hệ thống Đài Truyền thanh trên địa bàn tỉnh Bình Dương ban hành theo Quyết định số 16/2016/QĐ-UBND ngày 23 tháng 6 năm 2016 của Ủy ban nhân dân tỉnh, cụ thể như sau:</w:t>
      </w:r>
    </w:p>
    <w:p>
      <w:r>
        <w:t>“4. Xây dựng quỹ nhuận bút:</w:t>
      </w:r>
    </w:p>
    <w:p>
      <w:r>
        <w:t>a) Đối với Cổng/Trang thông tin điện tử:</w:t>
      </w:r>
    </w:p>
    <w:p>
      <w:r>
        <w:t>Quỹ nhuận bút hằng năm = Tổng nhuận bút bình quân trong 01 tháng x 12 tháng + nhuận bút khuyến khích + thù lao.</w:t>
      </w:r>
    </w:p>
    <w:p>
      <w:r>
        <w:t>Thủ trưởng cơ quan, đơn vị quyết định tổng số thù lao (cho những người thực hiện công việc liên quan đến tác phẩm) tối đa không quá 50% tổng số nhuận bút chi trả trong năm.”</w:t>
      </w:r>
    </w:p>
    <w:p>
      <w:r>
        <w:t>Điều 2.  Quyết định này có hiệu lực thi hành kể từ ngày 01 tháng 10 năm 2024. Nội dung khác của Quy định chế độ nhuận bút, thù lao đối với Cổng/Trang thông tin điện tử, Bản tin của các cơ quan, đơn vị và hệ thống Đài Truyền thanh trên địa bàn tỉnh Bình Dương ban hành kèm theo Quyết định số 16/2016/QĐ-UBND ngày 23 tháng 6 năm 2016 của Ủy ban nhân dân tỉnh giữ nguyên, không thay đổi.</w:t>
      </w:r>
    </w:p>
    <w:p>
      <w:r>
        <w:t>Điều 3.  Chánh Văn phòng Ủy ban nhân dân tỉnh, Giám đốc Sở Thông tin và Truyền thông, Giám đốc Sở Tài chính, Thủ trưởng các sở, ban, ngành, Chủ tịch Ủy ban nhân dân các huyện, thành phố và các cơ quan, đơn vị có liên quan chịu trách nhiệm thi hành Quyết định này./.</w:t>
      </w:r>
    </w:p>
    <w:p>
      <w:r>
        <w:t>Nơi nhận:</w:t>
      </w:r>
    </w:p>
    <w:p>
      <w:r>
        <w:t>- Văn phòng Chính phủ;</w:t>
      </w:r>
    </w:p>
    <w:p>
      <w:r>
        <w:t>- Bộ Thông tin và Truyền thông;</w:t>
      </w:r>
    </w:p>
    <w:p>
      <w:r>
        <w:t>- Cục Kiểm tra VBQPPL - Bộ Tư pháp;</w:t>
      </w:r>
    </w:p>
    <w:p>
      <w:r>
        <w:t>- TT.Tỉnh ủy, TT.HĐND, Đoàn ĐBQH tỉnh;</w:t>
      </w:r>
    </w:p>
    <w:p>
      <w:r>
        <w:t>- CT, các PCT.UBND tỉnh;</w:t>
      </w:r>
    </w:p>
    <w:p>
      <w:r>
        <w:t>- UBMTTQ VN tỉnh;</w:t>
      </w:r>
    </w:p>
    <w:p>
      <w:r>
        <w:t>- Như Điều 3;</w:t>
      </w:r>
    </w:p>
    <w:p>
      <w:r>
        <w:t>- Cơ sở dữ liệu quốc gia về pháp luật (STP);</w:t>
      </w:r>
    </w:p>
    <w:p>
      <w:r>
        <w:t>- Trung tâm Công báo, Cổng TTĐT tỉnh;</w:t>
      </w:r>
    </w:p>
    <w:p>
      <w:r>
        <w:t>- LĐVP; Thg, TH, KGVX;</w:t>
      </w:r>
    </w:p>
    <w:p>
      <w:r>
        <w:t>- Lưu: VT.</w:t>
      </w:r>
    </w:p>
    <w:p>
      <w:r>
        <w:t>TM. ỦY BAN NHÂN DÂN</w:t>
      </w:r>
    </w:p>
    <w:p>
      <w:r>
        <w:t>KT. CHỦ TỊCH</w:t>
      </w:r>
    </w:p>
    <w:p>
      <w:r>
        <w:t>PHÓ CHỦ TỊCH</w:t>
      </w:r>
    </w:p>
    <w:p>
      <w:r>
        <w:t>Nguyễn Lộc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