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danh mục tài sản mua sắm tập trung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28/2023/QĐ-UBND</w:t>
      </w:r>
    </w:p>
    <w:p>
      <w:r>
        <w:t>Hà Tĩnh, ngày 08 tháng 06 năm 2023</w:t>
      </w:r>
    </w:p>
    <w:p>
      <w:r>
        <w:t>QUYẾT ĐỊNH</w:t>
      </w:r>
    </w:p>
    <w:p>
      <w:r>
        <w:t>BAN HÀNH DANH MỤC TÀI SẢN MUA SẮM TẬP TRUNG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Đấu thầu ngày 26/11/2013;</w:t>
      </w:r>
    </w:p>
    <w:p>
      <w:r>
        <w:t>Căn cứ Luật Quản lý, sử dụng tài sản công ngày 21/6/2017;</w:t>
      </w:r>
    </w:p>
    <w:p>
      <w:r>
        <w:t>Căn cứ Nghị định số 63/2014/NĐ-CP ngày 26/6/2014 của Chính phủ quy định chi tiết một số điều của Luật Đấu thầu về lựa chọn nhà thầu;</w:t>
      </w:r>
    </w:p>
    <w:p>
      <w:r>
        <w:t>Căn cứ Nghị định số 151/2017/NĐ-CP ngày 26/12/2017 của Chính phủ quy định chi tiết một số điều của Luật Quản lý, sử dụng tài sản công.</w:t>
      </w:r>
    </w:p>
    <w:p>
      <w:r>
        <w:t>Theo đề nghị của Sở Tài chính tại Tờ trình số 2036/TTr-STC ngày 07/62023; của Sở Tư pháp tại Báo cáo thẩm định số 172/BC-STP ngày 07/6/2023 (trên cơ sở ý kiến thống nhất bằng phiếu biểu quyết của các thành viên UBND tỉnh).</w:t>
      </w:r>
    </w:p>
    <w:p>
      <w:r>
        <w:t>QUYẾT ĐỊNH:</w:t>
      </w:r>
    </w:p>
    <w:p>
      <w:r>
        <w:t>Điều 1. Phạm vi điều chỉnh</w:t>
      </w:r>
    </w:p>
    <w:p>
      <w:r>
        <w:t>1. Quyết định này quy định danh mục tài sản mua sắm tập trung trên địa bàn tỉnh Hà Tĩnh.</w:t>
      </w:r>
    </w:p>
    <w:p>
      <w:r>
        <w:t>2. Quyết định này không áp dụng đối với các trường hợp:</w:t>
      </w:r>
    </w:p>
    <w:p>
      <w:r>
        <w:t>a) Tài sản mua sắm thuộc: Dự án đầu tư; Dự án đầu tư xây dựng; Hoạt động đầu tư ứng dụng công nghệ thông tin phải lập đề cương và dự toán chi tiết; Hoạt động thuê dịch vụ công nghệ thông tin phải lập kế hoạch thuê dịch vụ công nghệ thông tin theo yêu cầu riêng; Nhiệm vụ khoa học và công nghệ.</w:t>
      </w:r>
    </w:p>
    <w:p>
      <w:r>
        <w:t>b) Tài sản chuyên dùng được mua sắm để phục vụ cung cấp dịch vụ sự nghiệp công, cụ thể trong các lĩnh vực: Giáo dục đào tạo; Giáo dục nghề nghiệp; Y tế - dân số; Văn hóa, thể thao và du lịch; Thông tin và truyền thông; Khoa học và công nghệ; Nông nghiệp và phát triển nông thôn; Tài nguyên và môi trường; Giao thông vận tải; Công thương; Xây dựng; Tư pháp; Lao động thương binh và xã hội và sự nghiệp khác.</w:t>
      </w:r>
    </w:p>
    <w:p>
      <w:r>
        <w:t>c) Các cơ quan Trung ương, đơn vị lực lượng vũ trang nhân dân đóng trên địa bàn tỉnh có nhu cầu mua sắm tài sản theo phương thức mua sắm tập trung.</w:t>
      </w:r>
    </w:p>
    <w:p>
      <w:r>
        <w:t>3. Đối với các tài sản không thuộc trường hợp thực hiện mua sắm tập trung được quy định tại Quyết định này: Việc mua sám, lựa chọn nhà thầu cung cấp tài sản được thực hiện theo quy định của pháp luật về quản lý sử dụng tài sản công, pháp luật về đấu thầu và các quy định của pháp luật chuyên ngành có liên quan.</w:t>
      </w:r>
    </w:p>
    <w:p>
      <w:r>
        <w:t>Điều 2. Đối tượng áp dụng</w:t>
      </w:r>
    </w:p>
    <w:p>
      <w:r>
        <w:t>1. Cơ quan, tổ chức, đơn vị thuộc phạm vi quản lý của tỉnh Hà Tĩnh</w:t>
      </w:r>
    </w:p>
    <w:p>
      <w:r>
        <w:t>2. Đơn vị được giao nhiệm vụ thực hiện mua sắm tài sản thuộc danh mục tài sản mua sắm tập trung.</w:t>
      </w:r>
    </w:p>
    <w:p>
      <w:r>
        <w:t>Điều 3. Danh mục tài sản mua sắm tập trung trên địa bàn tỉnh Hà Tĩnh</w:t>
      </w:r>
    </w:p>
    <w:p>
      <w:r>
        <w:t>Danh mục tài sản mua sắm tập trung trên địa bàn tỉnh như sau: Trang thiết bị văn phòng (Bao gồm: Bộ máy vi tính để bàn; Bộ máy vi tính xách tay; Máy photocopy) có dự toán mua sắm trên 200.000.000 đồng (Hai trăm triệu đồng)/gói tài sản đối với mỗi đơn vị có nhu cầu mua sắm tài sản.</w:t>
      </w:r>
    </w:p>
    <w:p>
      <w:r>
        <w:t>Điều 4. Nguồn kinh phí mua sắm tập trung</w:t>
      </w:r>
    </w:p>
    <w:p>
      <w:r>
        <w:t>1. Nguồn kinh phí mua sám tập trung là nguồn kinh phí được quy định tại khoản 1 Điều 70 Nghị định số 151/2017/NĐ-CP ngày 26/12/2017 của Chính phủ quy định chi tiết một số điều của Luật Quản lý, sử dụng tài sản công, cụ thể:</w:t>
      </w:r>
    </w:p>
    <w:p>
      <w:r>
        <w:t>a) Kinh phí được cơ quan, người có thẩm quyền giao ngân sách hàng năm của cơ quan, tổ chức, đơn vị.</w:t>
      </w:r>
    </w:p>
    <w:p>
      <w:r>
        <w:t>b) Nguồn công trái quốc gia, trái phiếu Chính phủ, trái phiếu chính quyền địa phương.</w:t>
      </w:r>
    </w:p>
    <w:p>
      <w:r>
        <w:t>c) Nguồn vốn thuộc các chương trình, dự án sử dụng vốn ODA; nguồn viện trợ, tài trợ của các tổ chức, cá nhân trong và ngoài nước thuộc nguồn ngân sách nhà nước mà nhà tài trợ không có yêu cầu mua sắm khác với quy định tại Nghị định số 151/2017/NĐ-CP.</w:t>
      </w:r>
    </w:p>
    <w:p>
      <w:r>
        <w:t>d) Nguồn kinh phí từ quỹ tài chính nhà nước ngoài ngân sách theo quy định của Luật Ngân sách nhà nước và văn bản hướng dẫn về quỹ tài chính nhà nước ngoài ngân sách.</w:t>
      </w:r>
    </w:p>
    <w:p>
      <w:r>
        <w:t>đ) Nguồn kinh phí từ quỹ phát triển hoạt động sự nghiệp của đơn vị sự nghiệp công lập do Nhà nước bảo đảm chi thường xuyên.</w:t>
      </w:r>
    </w:p>
    <w:p>
      <w:r>
        <w:t>2. Ngoài các nguồn kinh phí mua sắm tập trung quy định tại khoản 1 Điều này, Chủ tịch Ủy ban nhân dân tỉnh quyết định sử dụng nguồn kinh phí từ Quỹ phát triển hoạt động sự nghiệp của đơn vị sự nghiệp công lập tự bảo đảm một phần chi thường xuyên để bảo đảm hiệu quả mua sắm tài sản theo phương thức tập trung.</w:t>
      </w:r>
    </w:p>
    <w:p>
      <w:r>
        <w:t>Điều 5. Điều khoản thi hành</w:t>
      </w:r>
    </w:p>
    <w:p>
      <w:r>
        <w:t>1. Quyết định này có hiệu lực thi hành từ ngày 20 tháng 6 năm 2023.</w:t>
      </w:r>
    </w:p>
    <w:p>
      <w:r>
        <w:t>Bãi bỏ Quyết định số 172/QĐ-UBND ngày 14/01/2019 của UBND tỉnh ban hành danh mục tài sản mua sắm tập trung trên địa bàn tỉnh Hà Tĩnh.</w:t>
      </w:r>
    </w:p>
    <w:p>
      <w:r>
        <w:t>2. Xử lý chuyển tiếp: Đối với các gói tài sản mua sắm tập trung thuộc trường hợp đã được đơn vị mua sắm tập trung phát hành hồ sơ mời thầu nhưng chưa mở thầu hoặc đã mở thầu và có nhà thầu trúng thầu trước thời điểm Quyết định này có hiệu lực thì tiếp tục thực hiện các trình tự, thủ tục mua sắm tập trung theo quy định. Đối với các trường hợp còn lại thì thực hiện theo Quyết định này.</w:t>
      </w:r>
    </w:p>
    <w:p>
      <w:r>
        <w:t>3. Chánh Văn phòng Ủy ban nhân dân tỉnh; Giám đốc các sở, thủ trưởng các cơ quan, đơn vị cấp tỉnh; Chủ tịch Ủy ban nhân dân các huyện, thành phố, thị xã; Thủ trưởng các tổ chức, đơn vị và cá nhân có liên quan chịu trách nhiệm thi hành quyết định này./.</w:t>
      </w:r>
    </w:p>
    <w:p>
      <w:r>
        <w:t>Nơi nhận:</w:t>
      </w:r>
    </w:p>
    <w:p>
      <w:r>
        <w:t>- Văn phòng Chính phủ;</w:t>
      </w:r>
    </w:p>
    <w:p>
      <w:r>
        <w:t>- Website Chính phủ;</w:t>
      </w:r>
    </w:p>
    <w:p>
      <w:r>
        <w:t>- Bộ Tài chính;</w:t>
      </w:r>
    </w:p>
    <w:p>
      <w:r>
        <w:t>- Cục Kiểm tra văn bản QPPL (Bộ Tư pháp);</w:t>
      </w:r>
    </w:p>
    <w:p>
      <w:r>
        <w:t>- TT Tỉnh ủy, TT HĐND tỉnh;</w:t>
      </w:r>
    </w:p>
    <w:p>
      <w:r>
        <w:t>- Chủ tịch, các PCT UBND tỉnh;</w:t>
      </w:r>
    </w:p>
    <w:p>
      <w:r>
        <w:t>- Đoàn ĐBQH tỉnh;</w:t>
      </w:r>
    </w:p>
    <w:p>
      <w:r>
        <w:t>- Như Điều 3;</w:t>
      </w:r>
    </w:p>
    <w:p>
      <w:r>
        <w:t>- Ban Pháp chế, Ban KTNS HĐND tỉnh;</w:t>
      </w:r>
    </w:p>
    <w:p>
      <w:r>
        <w:t>- Sở Tư pháp;</w:t>
      </w:r>
    </w:p>
    <w:p>
      <w:r>
        <w:t>- Đài PTTH tỉnh, Báo Hà Tĩnh;</w:t>
      </w:r>
    </w:p>
    <w:p>
      <w:r>
        <w:t>- Trung tâm Công báo - Tin học tỉnh;</w:t>
      </w:r>
    </w:p>
    <w:p>
      <w:r>
        <w:t>- Các PVP UBND tỉnh;</w:t>
      </w:r>
    </w:p>
    <w:p>
      <w:r>
        <w:t>- Lưu: VT, TH 1 .</w:t>
      </w:r>
    </w:p>
    <w:p>
      <w:r>
        <w:t>TM. ỦY BAN NHÂN DÂN</w:t>
      </w:r>
    </w:p>
    <w:p>
      <w:r>
        <w:t>CHỦ TỊCH</w:t>
      </w:r>
    </w:p>
    <w:p>
      <w:r>
        <w:t>Võ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