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về quản lý hoạt động bến khách ngang sông trên địa bàn tỉnh Tiền Giang kèm theo Quyết định 30/2019/QĐ-UBND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28/2023/QĐ-UBND</w:t>
      </w:r>
    </w:p>
    <w:p>
      <w:r>
        <w:t>Tiền Giang, ngày 29 tháng 11 năm 2023</w:t>
      </w:r>
    </w:p>
    <w:p>
      <w:r>
        <w:t>QUYẾT ĐỊNH</w:t>
      </w:r>
    </w:p>
    <w:p>
      <w:r>
        <w:t>SỬA ĐỔI MỘT SỐ ĐIỀU CỦA QUY ĐỊNH VỀ QUẢN LÝ HOẠT ĐỘNG BẾN KHÁCH  NGANG SÔNG TRÊN ĐỊA BÀN TỈNH TIỀN GIANG BAN HÀNH KÈM THEO QUYẾT ĐỊNH SỐ 30/2019/QĐ-UBND NGÀY 25/11/2019 CỦA ỦY BAN NHÂN DÂN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  ;</w:t>
      </w:r>
    </w:p>
    <w:p>
      <w:r>
        <w:t>Căn cứ Luật Ban hành văn bản quy phạm pháp luật ngày 22 tháng 6 năm 2015; Luật Sửa đổi, bổ sung một số điều của Luật Ban hành văn bản quy phạm pháp luật ngày 18 tháng 6 năm 2020 ;</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08/2021/NĐ-CP  ngày 28 tháng 01 năm 2021 của Chính phủ Quy định về quản lý hoạt động đường thủy nội địa;</w:t>
      </w:r>
    </w:p>
    <w:p>
      <w:r>
        <w:t>Căn cứ Thông tư số 15/2012/TT-BGTVT ngày 10 tháng 5 năm 2012 của Bộ trưởng Bộ Giao thông vận tải quy định về trang bị và sử dụng áo phao cứu sinh, dụng cụ nổi cứu sinh cá nhân trên phương tiện vận tải hành khách ngang sông;</w:t>
      </w:r>
    </w:p>
    <w:p>
      <w:r>
        <w:t>Căn cứ Thông tư số 80/2014/TT-BGTVT ngày 30 tháng 12 năm 2014 của Bộ trưởng Bộ Giao thông vận tải quy định về vận tải hành khách, hành lý, bao gửi trên đường thủy nội địa; Thông tư số 59/2015/TT-BGTVT ngày 30 tháng 10 năm 2015 của Bộ trưởng Bộ Giao thông vận tải, sửa đổi, bổ sung một số điều của Thông tư số 80/2014/TT-BGTVT ngày 30 tháng 12 năm 2014;</w:t>
      </w:r>
    </w:p>
    <w:p>
      <w:r>
        <w:t>Theo đề nghị của Giám đốc Sở Giao thông vận tải.</w:t>
      </w:r>
    </w:p>
    <w:p>
      <w:r>
        <w:t>QUYẾT ĐỊNH:</w:t>
      </w:r>
    </w:p>
    <w:p>
      <w:r>
        <w:t>Điều 1.    Sửa đổi một số điều của Quy định về quản lý hoạt động bến khách ngang sông trên địa bàn tỉnh Tiền Giang   ban hành kèm theo   Quyết định số 30/2019/QĐ-UBND ngày 25/11/2019 của Ủy ban nhân dân tỉnh Tiền Giang</w:t>
      </w:r>
    </w:p>
    <w:p>
      <w:r>
        <w:t>1. Sửa đổi khoản 3 Điều 4, như sau:</w:t>
      </w:r>
    </w:p>
    <w:p>
      <w:r>
        <w:t>“3.  Được Sở Giao thông vận tải thỏa thuận thông số kỹ thuật xây dựng bến khách ngang sông theo quy định tại Điều 16 Nghị định số  08/2021/NĐ-CP  ngày 28 tháng 01 năm 2021 của Chính phủ quy định về quản lý hoạt động đường thủy nội địa.</w:t>
      </w:r>
    </w:p>
    <w:p>
      <w:r>
        <w:t>Trường hợp tổ chức, cá nhân đề nghị  thỏa thuận thông số kỹ thuật xây dựng bến khách ngang sông  chưa có trong quy hoạch hoặc không phù hợp so với quy hoạch nhưng rất cần thiết cho phục vụ đời sống dân sinh thì trước khi  thỏa thuận,  Sở Giao thông vận tải phải báo cáo Ủy ban nhân dân tỉnh xem xét, cho ý kiến ”</w:t>
      </w:r>
    </w:p>
    <w:p>
      <w:r>
        <w:t>2. Sửa đổi khoản 1 và khoản 5 Điều 5 như sau:</w:t>
      </w:r>
    </w:p>
    <w:p>
      <w:r>
        <w:t>“ 1. Bến khách ngang sông được hoạt động sau khi Sở Giao thông vận tải công bố hoạt động theo quy định tại Điều 19 Nghị định số  08/2021/NĐ-CP  ngày 28 tháng 01 năm 2021 của Chính phủ.”</w:t>
      </w:r>
    </w:p>
    <w:p>
      <w:r>
        <w:t>“5. Trường hợp chấm dứt hoạt động bến, tổ chức, cá nhân phải làm đơn đề nghị gửi Sở Giao thông vận tải để ra quyết định công bố đóng bến khách ngang sông.”</w:t>
      </w:r>
    </w:p>
    <w:p>
      <w:r>
        <w:t>3. Sửa đổi khoản 3 Điều 15 như sau:</w:t>
      </w:r>
    </w:p>
    <w:p>
      <w:r>
        <w:t>“3. Phối hợp, thông báo đến Sở Giao thông vận tải để ra quyết định đóng, tạm dừng hoạt động của bến khách ngang sông tại địa phương trong các trường hợp quy định tại khoản 1 và khoản 6 Điều 24  Nghị định số  08/2021/NĐ-CP  ngày 28 tháng 01 năm 2021 của Chính phủ  hoặc tạm ngưng hoạt động của bến khách ngang sông tại địa phương khi thời tiết có xảy ra dông bão, áp thấp nhiệt đới, mưa lũ nước dâng cao không bảo đảm an toàn vận tải hành khách, hàng hóa.”</w:t>
      </w:r>
    </w:p>
    <w:p>
      <w:r>
        <w:t>Điều 2.   Hiệu lực thi hành</w:t>
      </w:r>
    </w:p>
    <w:p>
      <w:r>
        <w:t>Quyết định này có hiệu lực thi hành từ ngày 10 tháng 12 năm 2023.</w:t>
      </w:r>
    </w:p>
    <w:p>
      <w:r>
        <w:t>Điều 3. Tổ chức thực hiện</w:t>
      </w:r>
    </w:p>
    <w:p>
      <w:r>
        <w:t>Chánh Văn phòng   Ủy ban nhân dân tỉnh;  Giám đốc Sở Giao thông vận tải; Thủ trưởng các Sở, ban ngành tỉnh; Chủ tịch Ủy ban nhân dân các huyện, thị xã Gò Công, thị xã Cai Lậy, thành phố Mỹ Tho;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Giao thông vận tải;</w:t>
      </w:r>
    </w:p>
    <w:p>
      <w:r>
        <w:t>- Cục Kiểm tra văn bản QPPL (Bộ Tư pháp);</w:t>
      </w:r>
    </w:p>
    <w:p>
      <w:r>
        <w:t>- Thường trực HĐND tỉnh;</w:t>
      </w:r>
    </w:p>
    <w:p>
      <w:r>
        <w:t>- Đoàn đại biểu QH tỉnh Tiền Giang;</w:t>
      </w:r>
    </w:p>
    <w:p>
      <w:r>
        <w:t>- Chủ tịch, các PCT UBND tỉnh;</w:t>
      </w:r>
    </w:p>
    <w:p>
      <w:r>
        <w:t>- UB MTTQVN tỉnh Tiền Giang;</w:t>
      </w:r>
    </w:p>
    <w:p>
      <w:r>
        <w:t>- TT HĐND các huyện, thị, thành;</w:t>
      </w:r>
    </w:p>
    <w:p>
      <w:r>
        <w:t>- Đài PT và TH, Báo Ấp Bắc;</w:t>
      </w:r>
    </w:p>
    <w:p>
      <w:r>
        <w:t>- Cổng thông tin điện tử tỉnh, Công báo tỉnh;</w:t>
      </w:r>
    </w:p>
    <w:p>
      <w:r>
        <w:t>- Lưu: VT, Nguyên</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