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sửa đổi Điểm c Khoản 7 Điều 2 của Quy định chức năng, nhiệm vụ, quyền hạn và cơ cấu tổ chức của Văn phòng Ủy ban nhân dân tỉnh Yên Bái kèm theo Quyết định 27/2022/QĐ-UBND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28/2023/QĐ-UBND</w:t>
      </w:r>
    </w:p>
    <w:p>
      <w:r>
        <w:t>Yên Bái, ngày 12 tháng 12 năm 2023</w:t>
      </w:r>
    </w:p>
    <w:p>
      <w:r>
        <w:t>QUYẾT ĐỊNH</w:t>
      </w:r>
    </w:p>
    <w:p>
      <w:r>
        <w:t>SỬA ĐỔI, BỔ SUNG ĐIỂM C KHOẢN 7 ĐIỀU 2 CỦA QUY ĐỊNH CHỨC NĂNG, NHIỆM VỤ, QUYỀN HẠN VÀ CƠ CẤU TỔ CHỨC CỦA VĂN PHÒNG ỦY BAN NHÂN DÂN TỈNH YÊN BÁI BAN HÀNH KÈM THEO QUYẾT ĐỊNH SỐ 27/2022/QĐ-UBND NGÀY 15 THÁNG 11 NĂM 2022 CỦA ỦY BAN NHÂN DÂN TỈNH YÊN BÁI</w:t>
      </w:r>
    </w:p>
    <w:p>
      <w:r>
        <w:t>ỦY BAN NHÂN DÂN TỈNH YÊN BÁI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tỉnh Yên Bái tại Tờ trình số 1181/TTr-VP ngày 28 tháng 11 năm 2023.</w:t>
      </w:r>
    </w:p>
    <w:p>
      <w:r>
        <w:t>QUYẾT ĐỊNH:</w:t>
      </w:r>
    </w:p>
    <w:p>
      <w:r>
        <w:t>Điều 1.  Sửa đổi, bổ sung điểm c Khoản 7 Điều 2 của Quy định chức năng, nhiệm vụ, quyền hạn và cơ cấu tổ chức của Văn phòng Ủy ban nhân dân tỉnh Yên Bái ban hành kèm theo Quyết định số 27/2022/QĐ-UBND ngày 15 tháng 11 năm 2022 của Ủy ban nhân dân tỉnh Yên Bái như sau:</w:t>
      </w:r>
    </w:p>
    <w:p>
      <w:r>
        <w:t>“c) Xây dựng, tổ chức quản lý, vận hành Cổng Thông tin điện tử tỉnh, kết nối với hệ thống Cổng Thông tin điện tử Chính phủ; xây dựng, tổ chức quản lý, vận hành Cổng Dữ liệu tỉnh Yên Bái, tích hợp với Cổng Dữ liệu quốc gia và là cổng thành phần của Cổng Thông tin điện tử tỉnh Yên Bái.”</w:t>
      </w:r>
    </w:p>
    <w:p>
      <w:r>
        <w:t>Điều 2.  Quyết định này có hiệu lực thi hành kể từ ngày 01 tháng 01 năm 2024.</w:t>
      </w:r>
    </w:p>
    <w:p>
      <w:r>
        <w:t>Điều 3.  Chánh Văn phòng Ủy ban nhân dân tỉnh; Giám đốc các Sở, ban, ngành; Chủ tịch Ủy ban nhân dân các huyện, thị xã, thành phố và các cơ quan, đơn vị có liên quan chịu trách nhiệm thi hành Quyết định này./.</w:t>
      </w:r>
    </w:p>
    <w:p>
      <w:r>
        <w:t>Nơi nhận:</w:t>
      </w:r>
    </w:p>
    <w:p>
      <w:r>
        <w:t>- Như Điều 3;</w:t>
      </w:r>
    </w:p>
    <w:p>
      <w:r>
        <w:t>- Chính phủ;</w:t>
      </w:r>
    </w:p>
    <w:p>
      <w:r>
        <w:t>- Bộ Tư pháp;</w:t>
      </w:r>
    </w:p>
    <w:p>
      <w:r>
        <w:t>- Văn phòng Chính phủ;</w:t>
      </w:r>
    </w:p>
    <w:p>
      <w:r>
        <w:t>- Cục Kiểm tra văn bản - Bộ Tư pháp;</w:t>
      </w:r>
    </w:p>
    <w:p>
      <w:r>
        <w:t>- TT. Tỉnh ủy; TT.HĐND tỉnh;</w:t>
      </w:r>
    </w:p>
    <w:p>
      <w:r>
        <w:t>- Đoàn ĐBQH tỉnh;</w:t>
      </w:r>
    </w:p>
    <w:p>
      <w:r>
        <w:t>- Ban Tổ chức Tỉnh ủy;</w:t>
      </w:r>
    </w:p>
    <w:p>
      <w:r>
        <w:t>- Chủ tịch, các Phó Chủ tịch UBND tỉnh;</w:t>
      </w:r>
    </w:p>
    <w:p>
      <w:r>
        <w:t>- Văn phòng UBND tỉnh (đăng Công báo);</w:t>
      </w:r>
    </w:p>
    <w:p>
      <w:r>
        <w:t>- Lãnh đạo Văn phòng UBND tỉnh;</w:t>
      </w:r>
    </w:p>
    <w:p>
      <w:r>
        <w:t>- Trung tâm Điều hành thông minh;</w:t>
      </w:r>
    </w:p>
    <w:p>
      <w:r>
        <w:t>- Phòng HC-TC;</w:t>
      </w:r>
    </w:p>
    <w:p>
      <w:r>
        <w:t>- Lưu: VT, NC (Ng).</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