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về chức năng, nhiệm vụ, quyền hạn và cơ cấu tổ chức của Sở Xây dựng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28/2023/QĐ-UBND</w:t>
      </w:r>
    </w:p>
    <w:p>
      <w:r>
        <w:t>Thanh Hóa, ngày 18 tháng 7 năm 2023</w:t>
      </w:r>
    </w:p>
    <w:p>
      <w:r>
        <w:t>QUYẾT ĐỊNH</w:t>
      </w:r>
    </w:p>
    <w:p>
      <w:r>
        <w:t>VỀ VIỆC QUY ĐỊNH CHỨC NĂNG, NHIỆM VỤ, QUYỀN HẠN VÀ CƠ CẤU TỔ CHỨC CỦA SỞ XÂY DỰNG TỈNH THANH HÓA</w:t>
      </w:r>
    </w:p>
    <w:p>
      <w:r>
        <w:t>ỦY BAN NHÂN DÂN TỈNH THANH HÓA</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tháng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Nội vụ tại Tờ trình số 480/TTr-SNV ngày 11 tháng 7 năm 2023.</w:t>
      </w:r>
    </w:p>
    <w:p>
      <w:r>
        <w:t>QUYẾT ĐỊNH:</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cho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w:t>
      </w:r>
    </w:p>
    <w:p>
      <w:r>
        <w:t>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 và biên chế</w:t>
      </w:r>
    </w:p>
    <w:p>
      <w:r>
        <w:t>1. Lãnh đạo Sở:</w:t>
      </w:r>
    </w:p>
    <w:p>
      <w:r>
        <w:t>Sở Xây dựng có Giám đốc Sở và các Phó Giám đốc Sở; số lượng Phó Giám đốc Sở thực hiện theo quy định của Ủy ban nhân dân tỉnh.</w:t>
      </w:r>
    </w:p>
    <w:p>
      <w:r>
        <w:t>a) Giám đốc Sở Xây dựng là Ủy viên Ủy ban nhân dân tỉnh,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tỉnh.</w:t>
      </w:r>
    </w:p>
    <w:p>
      <w:r>
        <w:t>b)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miễn nhiệm, điều động, luân chuyển, khen thưởng, kỷ luật, cho từ chức, nghỉ hưu và thực hiện chế độ, chính sách đối với Giám đốc và Phó Giám đốc Sở do Chủ tịch Ủy ban nhân tỉnh quyết định theo quy định của Đảng và Nhà nước.</w:t>
      </w:r>
    </w:p>
    <w:p>
      <w:r>
        <w:t>2. Các cơ quan, đơn vị thuộc và trực thuộc:</w:t>
      </w:r>
    </w:p>
    <w:p>
      <w:r>
        <w:t>a) Văn phòng;</w:t>
      </w:r>
    </w:p>
    <w:p>
      <w:r>
        <w:t>b) Thanh tra;</w:t>
      </w:r>
    </w:p>
    <w:p>
      <w:r>
        <w:t>c) Phòng Quy hoạch - Kiến trúc;</w:t>
      </w:r>
    </w:p>
    <w:p>
      <w:r>
        <w:t>d) Phòng Quản lý hoạt động xây dựng;</w:t>
      </w:r>
    </w:p>
    <w:p>
      <w:r>
        <w:t>đ) Phòng Kinh tế xây dựng;</w:t>
      </w:r>
    </w:p>
    <w:p>
      <w:r>
        <w:t>e) Phòng Quản lý Chất lượng công trình xây dựng;</w:t>
      </w:r>
    </w:p>
    <w:p>
      <w:r>
        <w:t>g) Phòng Vật liệu xây dựng;</w:t>
      </w:r>
    </w:p>
    <w:p>
      <w:r>
        <w:t>h) Phòng Hạ tầng kỹ thuật;</w:t>
      </w:r>
    </w:p>
    <w:p>
      <w:r>
        <w:t>i) Phòng Quản lý Nhà và Thị trường bất động sản;</w:t>
      </w:r>
    </w:p>
    <w:p>
      <w:r>
        <w:t>k) Phòng Phát triển Đô thị;</w:t>
      </w:r>
    </w:p>
    <w:p>
      <w:r>
        <w:t>l) Trung tâm Kiểm định Chất lượng xây dựng Thanh Hóa.</w:t>
      </w:r>
    </w:p>
    <w:p>
      <w:r>
        <w:t>Văn phòng có Chánh Văn phòng, Phó Chánh Văn phòng; Thanh tra có Chánh Thanh tra, Phó Chánh Thanh tra; Phòng có Trưởng phòng, Phó Trưởng phòng; Trung tâm có Giám đốc Trung tâm, Phó Giám đốc Trung tâm; số lượng cấp phó các đơn vị thuộc và trực thuộc Sở thực hiện theo quy định.</w:t>
      </w:r>
    </w:p>
    <w:p>
      <w:r>
        <w:t>Việc bổ nhiệm, miễn nhiệm người đứng đầu, cấp phó của người đứng đầu các cơ quan, đơn vị thuộc và trực thuộc Sở do Giám đốc Sở quyết định theo quy định của Đảng, của pháp luật và quy định hiện hành của Ủy ban nhân dân tỉnh.</w:t>
      </w:r>
    </w:p>
    <w:p>
      <w:r>
        <w:t>3. Biên chế công chức và số lượng người làm việc:</w:t>
      </w:r>
    </w:p>
    <w:p>
      <w:r>
        <w:t>Biên chế công chức, số lượng người làm việc của Sở Xây dựng được giao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tỉnh được cấp có thẩm quyền giao hoặc phê duyệt hàng năm.</w:t>
      </w:r>
    </w:p>
    <w:p>
      <w:r>
        <w:t>Điều 4. Điều khoản thi hành</w:t>
      </w:r>
    </w:p>
    <w:p>
      <w:r>
        <w:t>1. Quyết định này có hiệu lực thi hành kể từ ngày 28 tháng 7 năm 2023; bãi bỏ Quyết định số 1062/QĐ-UBND ngày 10 tháng 4 năm 2009 của Ủy ban nhân dân tỉnh về chức năng nhiệm vụ, quyền hạn và cơ cấu tổ chức của cơ quan chuyên môn thuộc Ủy ban nhân dân tỉnh, Ủy ban nhân dân cấp huyện và nhiệm vụ, quyền hạn của Ủy ban nhân dân cấp xã về các lĩnh vực quản lý nhà nước thuộc ngành xây dựng và Quyết định số 126/QĐ-UBND ngày 14 tháng 01 năm 2011 của Ủy ban nhân dân tỉnh sửa đổi, bổ sung Điều 1 về vị trí, chức năng, nhiệm vụ, quyền hạn, cơ cấu tổ chức và biên chế của Sở Xây dựng ban hành tại Quyết định số 1062/QĐ- UBND ngày 10 tháng 4 năm 2009 của Ủy ban nhân dân tỉnh Thanh Hóa.</w:t>
      </w:r>
    </w:p>
    <w:p>
      <w:r>
        <w:t>2. Chánh Văn phòng Ủy ban nhân dân tỉnh, Giám đốc Sở Nội vụ, Giám đốc Sở Xây dựng; Chủ tịch Ủy ban nhân dân các huyện, thị xã, thành phố; Thủ trưởng các cơ quan, đơn vị có liên quan chịu trách nhiệm thi hành Quyết định này./.</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