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28/2023/QĐ-UBND bãi bỏ Điểm đ Khoản 1 Điều 7 Quy định nội dung về quản lý chi phí đầu tư xây dựng trên địa bàn tỉnh Bắc Kạn kèm theo Quyết định 31/2022/QĐ-UBND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KẠN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28/2023/QĐ-UBND</w:t>
      </w:r>
    </w:p>
    <w:p>
      <w:r>
        <w:t>Bắc Kạn, ngày 01 tháng 11 năm 2023</w:t>
      </w:r>
    </w:p>
    <w:p>
      <w:r>
        <w:t>QUYẾT ĐỊNH</w:t>
      </w:r>
    </w:p>
    <w:p>
      <w:r>
        <w:t>BÃI BỎ ĐIỂM Đ KHOẢN 1 ĐIỀU 7 QUY ĐỊNH MỘT SỐ NỘI DUNG VỀ QUẢN LÝ CHI PHÍ ĐẦU TƯ XÂY DỰNG TRÊN ĐỊA BÀN TỈNH BẮC KẠN BAN HÀNH KÈM THEO QUYẾT ĐỊNH SỐ 31/2022/QĐ-UBND NGÀY 07 THÁNG 9 NĂM 2022 CỦA ỦY BAN NHÂN DÂN TỈNH BẮC KẠN</w:t>
      </w:r>
    </w:p>
    <w:p>
      <w:r>
        <w:t>ỦY BAN NHÂN DÂN TỈNH BẮC KẠN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 bổ sung một số điều của Luật Ban hành văn bản quy phạm pháp luật ngày 18 tháng 6 năm 2020;</w:t>
      </w:r>
    </w:p>
    <w:p>
      <w:r>
        <w:t>Theo đề nghị của Giám đốc Sở Xây dựng.</w:t>
      </w:r>
    </w:p>
    <w:p>
      <w:r>
        <w:t>QUYẾT ĐỊNH:</w:t>
      </w:r>
    </w:p>
    <w:p>
      <w:r>
        <w:t>Điều 1.  Bãi bỏ điểm đ khoản 1 Điều 7 Quy định một số nội dung về quản lý chi phí đầu tư xây dựng trên địa bàn tỉnh Bắc Kạn ban hành kèm theo Quyết định số 31/2022/QĐ-UBND ngày 07 tháng 9 năm 2022 của Ủy ban nhân dân tỉnh Bắc Kạn.</w:t>
      </w:r>
    </w:p>
    <w:p>
      <w:r>
        <w:t>Điều 2.  Quyết định có hiệu lực kể từ ngày 10 tháng 11 năm 2023.</w:t>
      </w:r>
    </w:p>
    <w:p>
      <w:r>
        <w:t>Điều 3 . Chánh Văn phòng Ủy ban nhân dân tỉnh; Giám đốc Sở Xây dựng; Giám đốc, Thủ trưởng các sở, ban, ngành tỉnh; Chủ tịch Ủy ban nhân dân các huyện, thành phố và các tổ chức, cá nhân có liên quan chịu trách nhiệm thi hành Quyết định này./.</w:t>
      </w:r>
    </w:p>
    <w:p>
      <w:r>
        <w:t>Nơi nhận:</w:t>
      </w:r>
    </w:p>
    <w:p>
      <w:r>
        <w:t>- Như Điều 3 (t/h);</w:t>
      </w:r>
    </w:p>
    <w:p>
      <w:r>
        <w:t>- Văn phòng Chính phủ;</w:t>
      </w:r>
    </w:p>
    <w:p>
      <w:r>
        <w:t>- Vụ Pháp chế - Bộ Xây dựng;</w:t>
      </w:r>
    </w:p>
    <w:p>
      <w:r>
        <w:t>- Cục Kiểm tra văn bản QPPL - Bộ Tư pháp;</w:t>
      </w:r>
    </w:p>
    <w:p>
      <w:r>
        <w:t>- TT Tỉnh ủy, TT HĐND tỉnh;</w:t>
      </w:r>
    </w:p>
    <w:p>
      <w:r>
        <w:t>- CT, các PCT UBND tỉnh;</w:t>
      </w:r>
    </w:p>
    <w:p>
      <w:r>
        <w:t>- Đoàn ĐBQH tỉnh;</w:t>
      </w:r>
    </w:p>
    <w:p>
      <w:r>
        <w:t>- Ủy ban MTTQVN tỉnh;</w:t>
      </w:r>
    </w:p>
    <w:p>
      <w:r>
        <w:t>- TT Công báo - Tin học;</w:t>
      </w:r>
    </w:p>
    <w:p>
      <w:r>
        <w:t>- LĐVP UBND tỉnh;</w:t>
      </w:r>
    </w:p>
    <w:p>
      <w:r>
        <w:t>- Lưu: VT, GTCNXD, NCPC (H).</w:t>
      </w:r>
    </w:p>
    <w:p>
      <w:r>
        <w:t>TM. ỦY BAN NHÂN DÂN</w:t>
      </w:r>
    </w:p>
    <w:p>
      <w:r>
        <w:t>CHỦ TỊCH</w:t>
      </w:r>
    </w:p>
    <w:p>
      <w:r>
        <w:t>Nguyễn Đăng Bình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