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28/2023/QĐ-UBND</w:t>
      </w:r>
    </w:p>
    <w:p>
      <w:r>
        <w:t>Thừa Thiên Huế, ngày 08 tháng 7 năm 2023</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 tại Tờ trình số 1103/TTr-SNV ngày 21 tháng 6 năm 2023.</w:t>
      </w:r>
    </w:p>
    <w:p>
      <w:r>
        <w:t>QUYẾT ĐỊNH:</w:t>
      </w:r>
    </w:p>
    <w:p>
      <w:r>
        <w:t>Điều 1. Bãi bỏ toàn bộ các Quyết định</w:t>
      </w:r>
    </w:p>
    <w:p>
      <w:r>
        <w:t>Bãi bỏ toàn bộ các Quyết định sau đây:</w:t>
      </w:r>
    </w:p>
    <w:p>
      <w:r>
        <w:t>1. Quyết định số 29/2015/QĐ-UBND ngày 31 tháng 7 năm 2015 của Ủy ban nhân dân tỉnh Thừa Thiên Huế về việc quy định chức năng, nhiệm vụ, quyền hạn và cơ cấu tổ chức của Chi cục Văn thư - Lưu trữ.</w:t>
      </w:r>
    </w:p>
    <w:p>
      <w:r>
        <w:t>2. Quyết định số 04/2016/QĐ-UBND ngày 20 tháng 01 năm 2016 của Ủy ban nhân dân tỉnh Thừa Thiên Huế về việc thành lập Trung tâm Thông tin và Thống kê khoa học và công nghệ.</w:t>
      </w:r>
    </w:p>
    <w:p>
      <w:r>
        <w:t>3. Quyết định số 14/2016/QĐ-UBND ngày 04 tháng 02 năm 2016 của Ủy ban nhân dân tỉnh Thừa Thiên Huế về việc thành lập Trung tâm Kỹ thuật Tiêu chuẩn Đo lường Chất lượng trực thuộc Chi cục Tiêu chuẩn Đo lường Chất lượng.</w:t>
      </w:r>
    </w:p>
    <w:p>
      <w:r>
        <w:t>4. Quyết định số 15/2017/QĐ-UBND ngày 03 tháng 3 năm 2017 của Ủy ban nhân dân tỉnh Thừa Thiên Huế ban hành quy định chức năng, nhiệm vụ, quyền hạn và cơ cấu tổ chức của Chi cục Quản lý thị trường tỉnh Thừa Thiên Huế.</w:t>
      </w:r>
    </w:p>
    <w:p>
      <w:r>
        <w:t>5. Quyết định số 46/2021/QĐ-UBND ngày 09 tháng 8 năm 2021 của Ủy ban nhân dân tỉnh Thừa Thiên Huế ban hành quy định về đánh giá, xếp loại chất lượng hoạt động của các sở, ban, ngành, Ủy ban nhân dân các huyện, thị xã, thành phố và đơn vị sự nghiệp công lập trực thuộc Ủy ban nhân dân tỉnh Thừa Thiên Huế.</w:t>
      </w:r>
    </w:p>
    <w:p>
      <w:r>
        <w:t>Điều 2. Điều khoản thi hành</w:t>
      </w:r>
    </w:p>
    <w:p>
      <w:r>
        <w:t>Quyết định này có hiệu lực thi hành kể từ ngày 25 tháng 7 năm 2023./.</w:t>
      </w:r>
    </w:p>
    <w:p>
      <w:r>
        <w:t>Nơi nhận:</w:t>
      </w:r>
    </w:p>
    <w:p>
      <w:r>
        <w:t>- Bộ Nội vụ;</w:t>
      </w:r>
    </w:p>
    <w:p>
      <w:r>
        <w:t>- Cục Kiểm tra văn bản - Bộ Tư pháp;</w:t>
      </w:r>
    </w:p>
    <w:p>
      <w:r>
        <w:t>- Thường trực HĐND tỉnh;</w:t>
      </w:r>
    </w:p>
    <w:p>
      <w:r>
        <w:t>- CT, các PCT UBND tỉnh;</w:t>
      </w:r>
    </w:p>
    <w:p>
      <w:r>
        <w:t>- Các sở, ban, ngành cấp tỉnh;</w:t>
      </w:r>
    </w:p>
    <w:p>
      <w:r>
        <w:t>- Các đơn vị sự nghiệp trực thuộc UBND tỉnh;</w:t>
      </w:r>
    </w:p>
    <w:p>
      <w:r>
        <w:t>- UBND các huyện, thị xã, thành phố Huế;</w:t>
      </w:r>
    </w:p>
    <w:p>
      <w:r>
        <w:t>- Cổng Thông tin điện tử tỉnh;</w:t>
      </w:r>
    </w:p>
    <w:p>
      <w:r>
        <w:t>- Công báo tỉnh;</w:t>
      </w:r>
    </w:p>
    <w:p>
      <w:r>
        <w:t>- CVP, PCVP và các CV;</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