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2793/QĐ-UBND năm 2024 phê duyệt Quy trình nội bộ giải quyết thủ tục hành chính lĩnh vực đo đạc và bản đồ thuộc thẩm quyền giải quyết của Sở Tài nguyên và Môi trường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2793/QĐ-UBND</w:t>
      </w:r>
    </w:p>
    <w:p>
      <w:r>
        <w:t>Quảng Ninh, ngày 02 tháng 10 năm 2024</w:t>
      </w:r>
    </w:p>
    <w:p>
      <w:r>
        <w:t>QUYẾT ĐỊNH</w:t>
      </w:r>
    </w:p>
    <w:p>
      <w:r>
        <w:t>PHÊ DUYỆT QUY TRÌNH NỘI BỘ GIẢI QUYẾT THỦ TỤC HÀNH CHÍNH LĨNH VỰC ĐO ĐẠC VÀ BẢN ĐỒ THUỘC THẨM QUYỀN GIẢI QUYẾT CỦA SỞ TÀI NGUYÊN VÀ MÔI TRƯỜNG</w:t>
      </w:r>
    </w:p>
    <w:p>
      <w:r>
        <w:t>CHỦ TỊCH ỦY BAN NHÂN DÂN TỈNH QUẢNG NINH</w:t>
      </w:r>
    </w:p>
    <w:p>
      <w:r>
        <w:t>Căn cứ Luật Tổ chức chính quyền địa phương ngày 19/6/2015; Luật sửa đổi, bổ sung một số điều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2792/QĐ-UBND ngày 02/10/2024 của UBND tỉnh về việc công bố Danh mục thủ tục hành chính sửa đổi, bổ sung; thủ tục hành chính bãi bỏ thuộc thẩm quyền giải quyết của Sở Tài nguyên và Môi trường;</w:t>
      </w:r>
    </w:p>
    <w:p>
      <w:r>
        <w:t>Theo đề nghị của Giám đốc Sở Tài nguyên và Môi trường tại Tờ trình số 249/TTr-TNMT ngày 27/9/2024.</w:t>
      </w:r>
    </w:p>
    <w:p>
      <w:r>
        <w:t>QUYẾT ĐỊNH</w:t>
      </w:r>
    </w:p>
    <w:p>
      <w:r>
        <w:t>Điều 1.  Phê duyệt Quy trình nội bộ trong giải quyết thủ tục hành chính lĩnh vực đo đạc và bản đồ thuộc thẩm quyền giải quyết của Sở Tài nguyên và Môi trường  (Có quy trình chi tiết kèm theo).</w:t>
      </w:r>
    </w:p>
    <w:p>
      <w:r>
        <w:t>Điều 2.  Quyết định này có hiệu lực thi hành kể từ ngày ký và thay thế quy trình nội bộ trong giải quyết các thủ tục hành chính mục IV Phụ lục I tại Quyết định số 1371/QĐ-UBND ngày 27/4/2020 của Chủ tịch UBND tỉnh.</w:t>
      </w:r>
    </w:p>
    <w:p>
      <w:r>
        <w:t>Điều 3.  Các ông, bà: Chánh Văn phòng Ủy ban nhân dân tỉnh; Giám đốc Sở Tài nguyên và Môi trường; Giám đốc Trung tâm Phục vụ hành chính công tỉnh và các tổ chức, cá nhân có liên quan chịu trách nhiệm thi hành Quyết định này./.</w:t>
      </w:r>
    </w:p>
    <w:p>
      <w:r>
        <w:t>Nơi nhận:</w:t>
      </w:r>
    </w:p>
    <w:p>
      <w:r>
        <w:t>- Như Điều 3;</w:t>
      </w:r>
    </w:p>
    <w:p>
      <w:r>
        <w:t>- Bộ Tài nguyên và Môi trường; b/c</w:t>
      </w:r>
    </w:p>
    <w:p>
      <w:r>
        <w:t>- Cục KSTTHC, Văn phòng CP; b/c</w:t>
      </w:r>
    </w:p>
    <w:p>
      <w:r>
        <w:t>- TT Tỉnh ủy, TT HĐND tỉnh; b/c</w:t>
      </w:r>
    </w:p>
    <w:p>
      <w:r>
        <w:t>- CT, P3 UBND tỉnh;</w:t>
      </w:r>
    </w:p>
    <w:p>
      <w:r>
        <w:t>- V0-4, XD6;</w:t>
      </w:r>
    </w:p>
    <w:p>
      <w:r>
        <w:t>- Trung tâm thông tin;</w:t>
      </w:r>
    </w:p>
    <w:p>
      <w:r>
        <w:t>- Lưu: VT, KSTT4.</w:t>
      </w:r>
    </w:p>
    <w:p>
      <w:r>
        <w:t>KT. CHỦ TỊCH</w:t>
      </w:r>
    </w:p>
    <w:p>
      <w:r>
        <w:t>PHÓ CHỦ TỊCH</w:t>
      </w:r>
    </w:p>
    <w:p>
      <w:r>
        <w:t>Nghiêm Xuân Cường</w:t>
      </w:r>
    </w:p>
    <w:p>
      <w:r>
        <w:t>QUY TRÌNH NỘI BỘ</w:t>
      </w:r>
    </w:p>
    <w:p>
      <w:r>
        <w:t>TRONG GIẢI QUYẾT THỦ TỤC HÀNH CHÍNH LĨNH VỰC ĐO ĐẠC VÀ BẢN ĐỒ THUỘC THẨM QUYỀN GIẢI QUYẾT CỦA SỞ TÀI NGUYÊN VÀ MÔI TRƯỜNG</w:t>
      </w:r>
    </w:p>
    <w:p>
      <w:r>
        <w:t>(Kèm theo Quyết định số 2793/QĐ-UBND ngày 02/10/2024 của Chủ tịch UBND tỉnh)</w:t>
      </w:r>
    </w:p>
    <w:p>
      <w:r>
        <w:t>TT</w:t>
      </w:r>
    </w:p>
    <w:p>
      <w:r>
        <w:t>TRÌNH TỰ/TÊN TTHC</w:t>
      </w:r>
    </w:p>
    <w:p>
      <w:r>
        <w:t>BỘ PHẬN XỬ LÝ</w:t>
      </w:r>
    </w:p>
    <w:p>
      <w:r>
        <w:t>THỜI GIAN GIẢI QUYẾT</w:t>
      </w:r>
    </w:p>
    <w:p>
      <w:r>
        <w:t>(Ngày làm việc)</w:t>
      </w:r>
    </w:p>
    <w:p>
      <w:r>
        <w:t>CƠ QUAN PHỐI HỢP</w:t>
      </w:r>
    </w:p>
    <w:p>
      <w:r>
        <w:t>(Nếu có)</w:t>
      </w:r>
    </w:p>
    <w:p>
      <w:r>
        <w:t>GHI CHÚ</w:t>
      </w:r>
    </w:p>
    <w:p>
      <w:r>
        <w:t>(Thẩm quyền phê duyệt)</w:t>
      </w:r>
    </w:p>
    <w:p>
      <w:r>
        <w:t>1</w:t>
      </w:r>
    </w:p>
    <w:p>
      <w:r>
        <w:t>Thủ tục cấp, gia hạn, cấp lại, cấp đổi chứng chỉ hành nghề đo đạc và bản đồ hạng II</w:t>
      </w:r>
    </w:p>
    <w:p>
      <w:r>
        <w:t>1.1</w:t>
      </w:r>
    </w:p>
    <w:p>
      <w:r>
        <w:t>Đối với cấp chứng chỉ hành nghề đo đạc và bản đồ hạng II</w:t>
      </w:r>
    </w:p>
    <w:p>
      <w:r>
        <w:t>10 ngày</w:t>
      </w:r>
    </w:p>
    <w:p>
      <w:r>
        <w:t>Các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 và tổ chức sát hạch xét cấp chứng chỉ</w:t>
      </w:r>
    </w:p>
    <w:p>
      <w:r>
        <w:t>Bộ phận chuyên ngành - Phòng Quản lý Đo đạc Bản đồ và Viễn thám</w:t>
      </w:r>
    </w:p>
    <w:p>
      <w:r>
        <w:t>8 ngày</w:t>
      </w:r>
    </w:p>
    <w:p>
      <w:r>
        <w:t>Bước 3</w:t>
      </w:r>
    </w:p>
    <w:p>
      <w:r>
        <w:t>Trình Lãnh đạo Sở phê duyệt</w:t>
      </w:r>
    </w:p>
    <w:p>
      <w:r>
        <w:t>Lãnh đạo Phòng Quản lý Đo đạc Bản đồ và Viễn thám</w:t>
      </w:r>
    </w:p>
    <w:p>
      <w:r>
        <w:t>1 ngày</w:t>
      </w:r>
    </w:p>
    <w:p>
      <w:r>
        <w:t>Bước 4</w:t>
      </w:r>
    </w:p>
    <w:p>
      <w:r>
        <w:t>Phê duyệt</w:t>
      </w:r>
    </w:p>
    <w:p>
      <w:r>
        <w:t>Lãnh đạo Sở Tài nguyên và Môi trường</w:t>
      </w:r>
    </w:p>
    <w:p>
      <w:r>
        <w:t>0,5 ngày</w:t>
      </w:r>
    </w:p>
    <w:p>
      <w:r>
        <w:t>Bước 5</w:t>
      </w:r>
    </w:p>
    <w:p>
      <w:r>
        <w:t>Trả kết quả</w:t>
      </w:r>
    </w:p>
    <w:p>
      <w:r>
        <w:t>Trung tâm Phục vụ Hành chính công tỉnh</w:t>
      </w:r>
    </w:p>
    <w:p>
      <w:r>
        <w:t>1.2</w:t>
      </w:r>
    </w:p>
    <w:p>
      <w:r>
        <w:t>Đối với gia hạn, cấp lại, cấp đổi chứng chỉ hành nghề đo đạc và bản đồ hạng II</w:t>
      </w:r>
    </w:p>
    <w:p>
      <w:r>
        <w:t>03 ngày</w:t>
      </w:r>
    </w:p>
    <w:p>
      <w:r>
        <w:t>Các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w:t>
      </w:r>
    </w:p>
    <w:p>
      <w:r>
        <w:t>Bộ phận chuyên ngành - Phòng Quản lý Đo đạc Bản đồ và Viễn thám</w:t>
      </w:r>
    </w:p>
    <w:p>
      <w:r>
        <w:t>1 ngày</w:t>
      </w:r>
    </w:p>
    <w:p>
      <w:r>
        <w:t>Bước 3</w:t>
      </w:r>
    </w:p>
    <w:p>
      <w:r>
        <w:t>Trình Lãnh đạo Sở phê duyệt</w:t>
      </w:r>
    </w:p>
    <w:p>
      <w:r>
        <w:t>Lãnh đạo Phòng Quản lý Đo đạc Bản đồ và Viễn thám</w:t>
      </w:r>
    </w:p>
    <w:p>
      <w:r>
        <w:t>0,5 ngày</w:t>
      </w:r>
    </w:p>
    <w:p>
      <w:r>
        <w:t>Bước 4</w:t>
      </w:r>
    </w:p>
    <w:p>
      <w:r>
        <w:t>Phê duyệt</w:t>
      </w:r>
    </w:p>
    <w:p>
      <w:r>
        <w:t>Lãnh đạo Sở Tài nguyên và Môi trường</w:t>
      </w:r>
    </w:p>
    <w:p>
      <w:r>
        <w:t>1 ngày</w:t>
      </w:r>
    </w:p>
    <w:p>
      <w:r>
        <w:t>Bước 5</w:t>
      </w:r>
    </w:p>
    <w:p>
      <w:r>
        <w:t>Trà kết quả</w:t>
      </w:r>
    </w:p>
    <w:p>
      <w:r>
        <w:t>Trung tâm Phục vụ Hành chính công tỉnh</w:t>
      </w:r>
    </w:p>
    <w:p>
      <w:r>
        <w:t>2</w:t>
      </w:r>
    </w:p>
    <w:p>
      <w:r>
        <w:t>Thủ tục cung cấp thông tin, dữ liệu, sản phẩm đo đạc và bản đồ</w:t>
      </w:r>
    </w:p>
    <w:p>
      <w:r>
        <w:t>Ngay trong ngày làm việc hoặc theo thời gian thống nhất với bên yêu cầu cung cấp</w:t>
      </w:r>
    </w:p>
    <w:p>
      <w:r>
        <w:t>Các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Văn phòng Đăng ký Đất đai tỉnh Quảng Ninh</w:t>
      </w:r>
    </w:p>
    <w:p>
      <w:r>
        <w:t>Bước 3</w:t>
      </w:r>
    </w:p>
    <w:p>
      <w:r>
        <w:t>Phê duyệt cung cấp thông tin</w:t>
      </w:r>
    </w:p>
    <w:p>
      <w:r>
        <w:t>Sở Tài nguyên và Môi trường (Lãnh đạo Văn phòng Đăng ký đất đai tỉnh Quảng Ninh khi được ủy quyền)</w:t>
      </w:r>
    </w:p>
    <w:p>
      <w:r>
        <w:t>Bước 4</w:t>
      </w:r>
    </w:p>
    <w:p>
      <w:r>
        <w:t>Trả kết quả</w:t>
      </w:r>
    </w:p>
    <w:p>
      <w:r>
        <w:t>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