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2782/QĐ-UBND năm 2023 công bố 01 thủ tục hành chính nội bộ trong lĩnh vực chi tiêu nội bộ và quản lý sử dụng tài sản thuộc thẩm quyền giải quyết của Sở Văn hóa, Thể thao và Du lịch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2782/QĐ-UBND</w:t>
      </w:r>
    </w:p>
    <w:p>
      <w:r>
        <w:t>Bến Tre, ngày 01 tháng 12 năm 2023</w:t>
      </w:r>
    </w:p>
    <w:p>
      <w:r>
        <w:t>QUYẾT ĐỊNH</w:t>
      </w:r>
    </w:p>
    <w:p>
      <w:r>
        <w:t>VỀ VIỆC CÔNG BỐ 01 THỦ TỤC HÀNH CHÍNH NỘI BỘ TRONG LĨNH VỰC CHI TIÊU NỘI BỘ VÀ QUẢN LÝ SỬ DỤNG TÀI SẢN THUỘC THẨM QUYỀN GIẢI QUYẾT CỦA SỞ VĂN HÓA, THỂ THAO VÀ DU LỊCH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Theo đề nghị của Giám đốc Sở Văn hóa, Thể thao và Du lịch tại Tờ trình số 3524/TTr-SVHTTDL ngày 27 tháng 11 năm 2023.</w:t>
      </w:r>
    </w:p>
    <w:p>
      <w:r>
        <w:t>QUYẾT ĐỊNH</w:t>
      </w:r>
    </w:p>
    <w:p>
      <w:r>
        <w:t>Điều 1.  Công bố kèm theo Quyết định này 01 thủ tục hành chính nội bộ trong lĩnh vực chi tiêu nội bộ và quản lý sử dụng tài sản thuộc thẩm quyền giải quyết Sở Văn hóa, Thể thao và Du lịch tỉnh Bến Tre (Phụ lục kèm theo).</w:t>
      </w:r>
    </w:p>
    <w:p>
      <w:r>
        <w:t>Điều 2.  Quyết định này có hiệu lực kể từ ngày ký.</w:t>
      </w:r>
    </w:p>
    <w:p>
      <w:r>
        <w:t>Điều 3.  Chánh Văn phòng Ủy ban nhân dân tỉnh, Giám đốc Sở Văn hóa, Thể thao và Du lịch và các tổ chức, cá nhân có liên quan chịu trách nhiệm thi hành Quyết định này./.</w:t>
      </w:r>
    </w:p>
    <w:p>
      <w:r>
        <w:t>Nơi nhận:</w:t>
      </w:r>
    </w:p>
    <w:p>
      <w:r>
        <w:t>- Như Điều 3;</w:t>
      </w:r>
    </w:p>
    <w:p>
      <w:r>
        <w:t>- Cục Kiểm soát TTHC - VPCP;</w:t>
      </w:r>
    </w:p>
    <w:p>
      <w:r>
        <w:t>- Bộ Văn hóa, Thể thao và Du lịch;</w:t>
      </w:r>
    </w:p>
    <w:p>
      <w:r>
        <w:t>- Chủ tịch, các PCT.UBND tỉnh;</w:t>
      </w:r>
    </w:p>
    <w:p>
      <w:r>
        <w:t>- Các PCVP.UBND tỉnh;</w:t>
      </w:r>
    </w:p>
    <w:p>
      <w:r>
        <w:t>- Sở Văn hóa, Thể thao và Du lịch;</w:t>
      </w:r>
    </w:p>
    <w:p>
      <w:r>
        <w:t>- Phòng KSTT, KGVX, TTPVHCC;</w:t>
      </w:r>
    </w:p>
    <w:p>
      <w:r>
        <w:t>- Cổng Thông tin điện tử tỉnh;</w:t>
      </w:r>
    </w:p>
    <w:p>
      <w:r>
        <w:t>- Lưu: VT, Nghị.</w:t>
      </w:r>
    </w:p>
    <w:p>
      <w:r>
        <w:t>CHỦ TỊCH</w:t>
      </w:r>
    </w:p>
    <w:p>
      <w:r>
        <w:t>Trần Ngọc Tam</w:t>
      </w:r>
    </w:p>
    <w:p>
      <w:r>
        <w:t>PHỤ LỤC I</w:t>
      </w:r>
    </w:p>
    <w:p>
      <w:r>
        <w:t>DANH MỤC THỦ TỤC HÀNH CHÍNH NỘI BỘ THUỘC THẨM QUYỀN GIẢI QUYẾT CỦA SỞ VĂN HÓA, THỂ THAO VÀ DU LỊCH TỈNH BẾN TRE</w:t>
      </w:r>
    </w:p>
    <w:p>
      <w:r>
        <w:t>(Kèm theo Quyết định số 2782/QĐ-UBND ngày 01 tháng 12 năm 2023 của Ủy ban nhân dân tỉnh Bến Tre)</w:t>
      </w:r>
    </w:p>
    <w:p>
      <w:r>
        <w:t>Danh mục thủ tục hành chính nội bộ</w:t>
      </w:r>
    </w:p>
    <w:p>
      <w:r>
        <w:t>STT</w:t>
      </w:r>
    </w:p>
    <w:p>
      <w:r>
        <w:t>Tên TTHC</w:t>
      </w:r>
    </w:p>
    <w:p>
      <w:r>
        <w:t>Lĩnh vực</w:t>
      </w:r>
    </w:p>
    <w:p>
      <w:r>
        <w:t>Cơ quan thực hiện</w:t>
      </w:r>
    </w:p>
    <w:p>
      <w:r>
        <w:t>1</w:t>
      </w:r>
    </w:p>
    <w:p>
      <w:r>
        <w:t>Thanh toán chế độ công tác phí, hội nghị và định mức xăng</w:t>
      </w:r>
    </w:p>
    <w:p>
      <w:r>
        <w:t>Chi tiêu nội bộ và quản lý sử dụng tài sản</w:t>
      </w:r>
    </w:p>
    <w:p>
      <w:r>
        <w:t>Sở Văn hóa, Thể thao và Du lịch</w:t>
      </w:r>
    </w:p>
    <w:p>
      <w:r>
        <w:t>PHỤ LỤC II</w:t>
      </w:r>
    </w:p>
    <w:p>
      <w:r>
        <w:t>NỘI DUNG CỦA THỦ TỤC HÀNH CHÍNH NỘI BỘ THUỘC THẨM QUYỀN GIẢI QUYẾT CỦA SỞ VĂN HÓA, THỂ THAO VÀ DU LỊCH TỈNH BẾN TRE</w:t>
      </w:r>
    </w:p>
    <w:p>
      <w:r>
        <w:t>(Kèm theo Quyết định số 2782/QĐ-UBND ngày 01 tháng 12 năm 2023 của Ủy ban nhân dân tỉnh Bến Tre)</w:t>
      </w:r>
    </w:p>
    <w:p>
      <w:r>
        <w:t>LĨNH VỰC: CHI TIÊU NỘI BỘ VÀ QUẢN LÝ SỬ DỤNG TÀI SẢN</w:t>
      </w:r>
    </w:p>
    <w:p>
      <w:r>
        <w:t>Thủ tục: Thanh toán chế độ công tác phí, hội nghị và định mức xăng</w:t>
      </w:r>
    </w:p>
    <w:p>
      <w:r>
        <w:t>- Trình tự thực hiện:</w:t>
      </w:r>
    </w:p>
    <w:p>
      <w:r>
        <w:t>Bước 1:  Sau khi hoàn thành chuyến công tác, công chức, người lao động cung cấp đầy đủ hóa đơn, chứng từ có liên quan theo quy định đến Văn phòng Sở để phối hợp với Phòng Kế hoạch - Tài chính làm thủ tục thanh toán.</w:t>
      </w:r>
    </w:p>
    <w:p>
      <w:r>
        <w:t>+ Thực hiện giấy đề nghị thanh toán kèm các chứng từ có liên quan, có xác nhận của lãnh đạo và Ban Giám đốc phụ trách.</w:t>
      </w:r>
    </w:p>
    <w:p>
      <w:r>
        <w:t>+ Phối hợp Văn phòng Sở và Phòng Kế hoạch - Tài chính thực hiện thủ tục thanh toán theo chế độ.</w:t>
      </w:r>
    </w:p>
    <w:p>
      <w:r>
        <w:t>Bước 2:  Văn phòng Sở có trách nhiệm kiểm tra hồ sơ đề nghị thanh toán. Nếu đầy đủ, hợp lệ thì chuyển Phòng Kế hoạch - Tài chính thanh toán cho công chức, người lao động. Trường hợp hồ sơ chưa đầy đủ, hợp lệ thì yêu cầu công chức, người lao động bổ sung.</w:t>
      </w:r>
    </w:p>
    <w:p>
      <w:r>
        <w:t>Bước 3:  Phòng Kế hoạch - Tài chính thẩm tra hồ sơ đề nghị thanh toán và thanh toán cho công chức, người lao động.</w:t>
      </w:r>
    </w:p>
    <w:p>
      <w:r>
        <w:t>Các khoản thanh toán được chuyển vào tài khoản của công chức, người lao động đi công tác, nếu nhiều hơn số tiền tạm ứng, công chức, người lao động đi công tác có trách nhiệm hoàn trả lại khoản dư cho Phòng Kế hoạch - Tài chính.</w:t>
      </w:r>
    </w:p>
    <w:p>
      <w:r>
        <w:t>- Cách thức thực hiện:  Nộp hồ sơ đề nghị thanh toán trực tiếp tại Văn phòng Sở.</w:t>
      </w:r>
    </w:p>
    <w:p>
      <w:r>
        <w:t>- Thành phần, số lượng hồ sơ:</w:t>
      </w:r>
    </w:p>
    <w:p>
      <w:r>
        <w:t>+ Giấy đề nghị thanh toán;</w:t>
      </w:r>
    </w:p>
    <w:p>
      <w:r>
        <w:t>+ Giấy mời dự họp, hội nghị, tập huấn;</w:t>
      </w:r>
    </w:p>
    <w:p>
      <w:r>
        <w:t>+ Kế hoạch cụ thể hoặc thư mời đi công tác;</w:t>
      </w:r>
    </w:p>
    <w:p>
      <w:r>
        <w:t>+ Phê duyệt của lãnh đạo Sở phụ trách phân công;</w:t>
      </w:r>
    </w:p>
    <w:p>
      <w:r>
        <w:t>+ Giấy đi đường được cấp cho người đi công tác.</w:t>
      </w:r>
    </w:p>
    <w:p>
      <w:r>
        <w:t>- Số lượng hồ sơ:  01 bộ.</w:t>
      </w:r>
    </w:p>
    <w:p>
      <w:r>
        <w:t>- Thời hạn giải quyết:  10 ngày sau khi hoàn thành chuyến công tác và đề nghị thanh toán.</w:t>
      </w:r>
    </w:p>
    <w:p>
      <w:r>
        <w:t>- Đối tượng thực hiện thủ tục hành chính:  Công chức, người lao động.</w:t>
      </w:r>
    </w:p>
    <w:p>
      <w:r>
        <w:t>- Cơ quan thực hiện thủ tục hành chính:  Sở Văn hóa, Thể thao và Du lịch.</w:t>
      </w:r>
    </w:p>
    <w:p>
      <w:r>
        <w:t>- Kết quả thực hiện thủ tục hành chính:  Các khoản thanh toán được chuyển vào tài khoản của công chức, người lao động đề nghị thanh toán.</w:t>
      </w:r>
    </w:p>
    <w:p>
      <w:r>
        <w:t>- Phí, lệ phí:  Không.</w:t>
      </w:r>
    </w:p>
    <w:p>
      <w:r>
        <w:t>- Tên mẫu đơn, tờ khai:  Không.</w:t>
      </w:r>
    </w:p>
    <w:p>
      <w:r>
        <w:t>- Yêu cầu, điều kiện thực hiện thủ tục hành chính:</w:t>
      </w:r>
    </w:p>
    <w:p>
      <w:r>
        <w:t>+ Được thực hiện theo Nghị quyết số 18/2017/NQ-HĐND ngày 05 tháng 12 năm 2017 của Hội đồng nhân dân tỉnh Bến Tre về việc quy định chế độ công tác phí, chế độ chi hội nghị trên địa bàn tỉnh Bến Tre.</w:t>
      </w:r>
    </w:p>
    <w:p>
      <w:r>
        <w:t>+ Các phòng theo chức năng nhiệm vụ của mình xây dựng kế hoạch cụ thể cử hoặc phân công cán bộ, công chức và người lao động đi công tác phải có ý kiến của Giám đốc, Phó Giám đốc phụ trách phân công.</w:t>
      </w:r>
    </w:p>
    <w:p>
      <w:r>
        <w:t>+ Các thành viên trong Ban Giám đốc khi đi công tác phải có sự phân công của Giám đốc (áp dụng theo quy chế làm việc số 168/QĐ-SVHTTDL của Sở Văn hóa, Thể thao và Du lịch ban hành ngày 06 tháng 5 năm 2020).</w:t>
      </w:r>
    </w:p>
    <w:p>
      <w:r>
        <w:t>+ Khi có giấy mời dự họp, hội nghị, tập huấn... nếu bổ sung thành phần ngoài đối tượng được triệu tập phải do Ban Giám đốc quyết định thành phần và số người dự.</w:t>
      </w:r>
    </w:p>
    <w:p>
      <w:r>
        <w:t>+ Người đi công tác được cấp giấy đi đường và giấy đi đường phải ghi đầy đủ như: nội dung đi công tác, ngày cấp, họ và tên, chức vụ người đi công tác; đóng 01 dấu ngày đi tại cơ quan, 01 dấu ngày đến tại nơi đến quan hệ công tác và 01 đóng dấu ngày đi của nơi đến công tác 01 dấu tại cơ quan cho chuyến về. Trường hợp đi công tác và về trong ngày chỉ cần 01 đóng dấu nơi đi và đóng 01 dấu nơi đến công tác; ký đủ chữ ký theo đúng thành phần vào giấy đi đường.</w:t>
      </w:r>
    </w:p>
    <w:p>
      <w:r>
        <w:t>+ Việc đi công tác đối với cán bộ, công chức không đủ chuẩn để đi máy bay chỉ được đi xe ôtô hoặc tàu hoả nếu người đi công tác tham khảo giá vé và so sánh giá vé đi máy bay thấp hoặc bằng so với đi tàu hoả thì người đi công tác phối hợp với phòng Kế hoạch - Tài chính tham mưu đề xuất xin ý kiến đồng chí Giám đốc.</w:t>
      </w:r>
    </w:p>
    <w:p>
      <w:r>
        <w:t>+ Phòng Kế hoạch - Tài chính sẽ từ chối thanh toán khi không đủ các điều kiện đã nêu trên.</w:t>
      </w:r>
    </w:p>
    <w:p>
      <w:r>
        <w:t>- Căn cứ pháp lý của thủ tục hành chính:</w:t>
      </w:r>
    </w:p>
    <w:p>
      <w:r>
        <w:t>+ Quyết định số 124/QĐ-SVHTTDL ngày 08 tháng 4 năm 2022 của Sở Văn hóa, Thể thao và Du lịch tỉnh Bến Tre về việc ban hành Quy chế Chi tiêu nội bộ và quản lý, sử dụng tài sản tại khối quản lý nhà nước Sở Văn hóa, Thể thao và Du lịch tỉnh Bến Tre.</w:t>
      </w:r>
    </w:p>
    <w:p>
      <w:r>
        <w:t>+ Quyết định số 168/QĐ-SVHTTDL ngày 06 tháng 5 năm 2020 của Sở Văn hóa, Thể thao và Du lịch về việc Ban hành quy chế làm việc của Sở Văn hóa, Thể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