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2776/QĐ-BKHCN năm 2023 hủy bỏ Tiêu chuẩn quốc gia về Bitum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2776/QĐ-BKHCN</w:t>
      </w:r>
    </w:p>
    <w:p>
      <w:r>
        <w:t>Hà Nội, ngày 28 tháng 11 năm 2023</w:t>
      </w:r>
    </w:p>
    <w:p>
      <w:r>
        <w:t>QUYẾT ĐỊNH</w:t>
      </w:r>
    </w:p>
    <w:p>
      <w:r>
        <w:t>VỀ VIỆC HỦY BỎ TIÊU CHUẨN QUỐC GIA</w:t>
      </w:r>
    </w:p>
    <w:p>
      <w:r>
        <w:t>BỘ TRƯỞNG BỘ KHOA HỌC VÀ CÔNG NGHỆ</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w:t>
      </w:r>
    </w:p>
    <w:p>
      <w:r>
        <w:t>Căn cứ Nghị định số 78/2018/NĐ-CP ngày 16/5/2018 của Chính phủ sửa đổi, bổ sung một số điều của Nghị định số 127/2007/NĐ-CP ngày 01/8/2007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10329/BGTVT-KHCN&amp;MT ngày 15 tháng 9 năm 2023;</w:t>
      </w:r>
    </w:p>
    <w:p>
      <w:r>
        <w:t>Theo đề nghị của Tổng cục trưởng Tổng cục Tiêu chuẩn Đo lường Chất lượng.</w:t>
      </w:r>
    </w:p>
    <w:p>
      <w:r>
        <w:t>QUYẾT ĐỊNH:</w:t>
      </w:r>
    </w:p>
    <w:p>
      <w:r>
        <w:t>Điều 1.  Hủy bỏ 01 Tiêu chuẩn quốc gia (TCVN) sau đây:</w:t>
      </w:r>
    </w:p>
    <w:p>
      <w:r>
        <w:t>- TCVN 7500:2005 Bitum - Phương pháp xác định độ hòa tan trong Tricloetylen</w:t>
      </w:r>
    </w:p>
    <w:p>
      <w:r>
        <w:t>Điều 2.  Hiệu lực thi hành</w:t>
      </w:r>
    </w:p>
    <w:p>
      <w:r>
        <w:t>1. Quyết định này có hiệu lực thi hành kể từ ngày ký.</w:t>
      </w:r>
    </w:p>
    <w:p>
      <w:r>
        <w:t>2. Đối với các trường hợp đã được xác định áp dụng TCVN 7500:2005 trước thời điểm ban hành Quyết định này, căn cứ chức năng, nhiệm vụ, thẩm quyền được giao, các Bộ, ngành, địa phương xem xét, quyết định việc áp dụng TCVN 7500:2005 phù hợp với yêu cầu quản lý của Bộ, ngành, địa phương.</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Bộ GTVT (để biết);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