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2727/QĐ-UBND năm 2023 ủy quyền cho Sở Tài nguyên và Môi trường thành phố Đà Nẵng thực hiện nhiệm vụ, quyền hạn lĩnh vực Tài nguyên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2727/QĐ-UBND</w:t>
      </w:r>
    </w:p>
    <w:p>
      <w:r>
        <w:t>Đà Nẵng, ngày 12 tháng 12 năm 2023</w:t>
      </w:r>
    </w:p>
    <w:p>
      <w:r>
        <w:t>QUYẾT ĐỊNH</w:t>
      </w:r>
    </w:p>
    <w:p>
      <w:r>
        <w:t>VỀ VIỆC ỦY QUYỀN CHO SỞ TÀI NGUYÊN VÀ MÔI TRƯỜNG THÀNH PHỐ ĐÀ NẴNG THỰC HIỆN MỘT SỐ NHIỆM VỤ, QUYỀN HẠN TRONG LĨNH VỰC TÀI NGUYÊN NƯỚC</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nước ngày 21 tháng 6 năm 2012;</w:t>
      </w:r>
    </w:p>
    <w:p>
      <w:r>
        <w:t>Căn cứ Luật Bảo vệ môi trường ngày 17 tháng 11 năm 2020;</w:t>
      </w:r>
    </w:p>
    <w:p>
      <w:r>
        <w:t>Căn cứ Nghị định số 82/2017/NĐ-CP ngày 17 tháng 7 năm 2017 của Chính phủ Quy định về phương pháp tính, mức thu tiền cấp quyền khai thác tài nguyên nước;</w:t>
      </w:r>
    </w:p>
    <w:p>
      <w:r>
        <w:t>Căn cứ Nghị định số 41/2021/NĐ-CP ngày 30 tháng 3 năm 2021 của Chính phủ sửa đổi, bổ sung một số điều của Nghị định số 82/2017/NĐ-CP ngày 17 tháng 7 năm 2017 của Chính phủ quy định về phương pháp tính, mức thu tiền cấp quyền khai thác tài nguyên nước;</w:t>
      </w:r>
    </w:p>
    <w:p>
      <w:r>
        <w:t>Căn cứ Nghị định số 08/2022/NĐ-CP ngày 10 tháng 01 năm 2022 của Chính phủ quy định chi tiết một số điều của Luật Bảo vệ môi trường;</w:t>
      </w:r>
    </w:p>
    <w:p>
      <w:r>
        <w:t>Căn cứ Nghị định số 02/2023/NĐ-CP ngày 01 tháng 02 năm 2023 của Chính phủ quy định chi tiết thi hành một số điều của Luật Tài nguyên nước;</w:t>
      </w:r>
    </w:p>
    <w:p>
      <w:r>
        <w:t>Căn cứ Thông tư số 40/2014/TT-BTNMT ngày 11 tháng 7 năm 2014 của Bộ trưởng Bộ Tài nguyên và Môi trường quy định việc hành nghề khoan nước dưới đất;</w:t>
      </w:r>
    </w:p>
    <w:p>
      <w:r>
        <w:t>Căn cứ Thông tư số 11/2022/TT-BTNMT ngày 20 tháng 10 năm 2022 của Bộ trưởng Bộ Tài nguyên và Môi trường về việc sửa đổi, bổ sung một số điều của một số thông tư liên quan đến hoạt động kinh doanh thuộc phạm vi chức năng quản lý nhà nước của Bộ Tài nguyên và Môi trường;</w:t>
      </w:r>
    </w:p>
    <w:p>
      <w:r>
        <w:t>Căn cứ Quyết định số 20/2020/QĐ-UBND ngày 06 tháng 7 năm 2020 của UBND thành phố Đà Nẵng ban hành quy định về quản lý, bảo vệ tài nguyên nước trên địa bàn thành phố Đà Nẵng;</w:t>
      </w:r>
    </w:p>
    <w:p>
      <w:r>
        <w:t>Căn cứ Đề án số 7796/ĐA-UBND ngày 19 tháng 11 năm 2021 của UBND thành phố phân cấp, ủy quyền quản lý nhà nước gắn với thí điểm tổ chức mô hình chính quyền đô thị trên địa bàn thành phố Đà Nẵng;</w:t>
      </w:r>
    </w:p>
    <w:p>
      <w:r>
        <w:t>Theo đề nghị của Giám đốc Sở Tài nguyên và Môi trường tại Tờ trình số 505/TTr-STNMT ngày 17 tháng 11 năm 2023, trên cơ sở ý kiến thống nhất của các Ủy viên UBND thành phố (Công văn số 4657/VP-ĐTĐT ngày 27/11/20230 của Văn phòng UBND thành phố).</w:t>
      </w:r>
    </w:p>
    <w:p>
      <w:r>
        <w:t>QUYẾT ĐỊNH:</w:t>
      </w:r>
    </w:p>
    <w:p>
      <w:r>
        <w:t>Điều 1.    Ủy quyền cho Sở Tài nguyên và Môi trường thành phố Đà Nẵng thực hiện các nội dung sau:</w:t>
      </w:r>
    </w:p>
    <w:p>
      <w:r>
        <w:t>1. Phê duyệt, điều chỉnh, thông báo việc truy thu, hoàn trả tiền cấp quyền khai thác tài nguyên nước đối với các trường hợp thuộc thẩm quyền của UBND thành phố Đà Nẵng;</w:t>
      </w:r>
    </w:p>
    <w:p>
      <w:r>
        <w:t>2. Cấp, gia hạn, điều chỉnh, đình chỉ hiệu lực, thu hồi, cấp lại giấy phép tài nguyên nước và cho phép chuyển nhượng quyền khai thác tài nguyên nước đối với các trường hợp thuộc thẩm quyền của UBND thành phố Đà Nẵng.</w:t>
      </w:r>
    </w:p>
    <w:p>
      <w:r>
        <w:t>Điều 2.    Thời hạn ủy quyền</w:t>
      </w:r>
    </w:p>
    <w:p>
      <w:r>
        <w:t>Việc ủy quyền được thực hiện kể từ ngày Quyết định này có hiệu lực đến hết ngày 30 tháng 6 năm 2026.</w:t>
      </w:r>
    </w:p>
    <w:p>
      <w:r>
        <w:t>Điều 3.    Các trường hợp ủy quyền tại Điều 1 của Quyết định này được sử dụng con dấu của Sở Tài nguyên và Môi trường.</w:t>
      </w:r>
    </w:p>
    <w:p>
      <w:r>
        <w:t>Điều 4.    Trách nhiệm của Sở Tài nguyên và Môi trường</w:t>
      </w:r>
    </w:p>
    <w:p>
      <w:r>
        <w:t>1. Thực hiện nhiệm vụ, quyền hạn được ủy quyền bảo đảm đúng quy định của pháp luật. Trường hợp có phát sinh khó khăn, vướng mắc, các vấn đề chưa được quy định, vượt thẩm quyền thì phải báo cáo, đề xuất Ủy ban nhân dân thành phố xem xét, cho ý kiến quyết định trước khi thực hiện.</w:t>
      </w:r>
    </w:p>
    <w:p>
      <w:r>
        <w:t>2. Chịu trách nhiệm trước pháp luật và Ủy ban nhân dân thành phố trong việc thực hiện nhiệm vụ được ủy quyền.</w:t>
      </w:r>
    </w:p>
    <w:p>
      <w:r>
        <w:t>3. Trường hợp các văn bản quy phạm pháp luật chuyên ngành được sửa đổi, bổ sung có thay đổi về thẩm quyền giải quyết công việc thì thực hiện theo quy định của văn bản quy phạm pháp luật chuyên ngành. Sở Tài nguyên và Môi trường có trách nhiệm rà soát, báo cáo UBND thành phố Đà Nẵng xem xét, điều chỉnh nội dung ủy quyền để đảm bảo phù hợp với quy định về thẩm quyền của văn bản quy phạm pháp luật chuyên ngành.</w:t>
      </w:r>
    </w:p>
    <w:p>
      <w:r>
        <w:t>Điều 5.    Quyết định này có hiệu lực thi hành kể từ ngày ký và bãi bỏ Quyết định số 1107/QĐ-UBND ngày 22 tháng 4 năm 2022 của UBND thành phố về việc ủy quyền cho Sở Tài nguyên và Môi trường thành phố Đà Nẵng thực hiện một số nhiệm vụ, quyền hạn trong lĩnh vực Tài nguyên nước kể từ ngày Quyết định này có hiệu lực thi hành.</w:t>
      </w:r>
    </w:p>
    <w:p>
      <w:r>
        <w:t>Điều 6.    Chánh Văn phòng UBND thành phố, Giám đốc Sở Tài nguyên và Môi trường; Thủ trưởng các sở, ban, ngành và các tổ chức, cá nhân có liên quan chịu trách nhiệm thi hành Quyết định này./.</w:t>
      </w:r>
    </w:p>
    <w:p>
      <w:r>
        <w:t>Nơi nhận:</w:t>
      </w:r>
    </w:p>
    <w:p>
      <w:r>
        <w:t>- Như Điều 6;</w:t>
      </w:r>
    </w:p>
    <w:p>
      <w:r>
        <w:t>- Bộ Tài nguyên và Môi trường;</w:t>
      </w:r>
    </w:p>
    <w:p>
      <w:r>
        <w:t>- Thường trực Thành ủy;</w:t>
      </w:r>
    </w:p>
    <w:p>
      <w:r>
        <w:t>- Thường trực HĐND TP;</w:t>
      </w:r>
    </w:p>
    <w:p>
      <w:r>
        <w:t>- CT và các PCT UBND thành phố;</w:t>
      </w:r>
    </w:p>
    <w:p>
      <w:r>
        <w:t>- Cục Quản lý tài nguyên nước;</w:t>
      </w:r>
    </w:p>
    <w:p>
      <w:r>
        <w:t>- Sở Nội vụ;</w:t>
      </w:r>
    </w:p>
    <w:p>
      <w:r>
        <w:t>- Sở Tư pháp;</w:t>
      </w:r>
    </w:p>
    <w:p>
      <w:r>
        <w:t>- Văn phòng UBND thành phố;</w:t>
      </w:r>
    </w:p>
    <w:p>
      <w:r>
        <w:t>- Cổng Thông tin điện tử thành phố;</w:t>
      </w:r>
    </w:p>
    <w:p>
      <w:r>
        <w:t>- Lưu: VT, ĐTĐT, STNMT.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