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271/QĐ-UBND năm 2025 phê duyệt quy trình nội bộ giải quyết thủ tục hành chính lĩnh vực Đường thủy nội địa thuộc thẩm quyền giải quyết của Sở Xây dựng; Ủy ban nhân dân cấp huyện, Ủy ban nhân dân cấp xã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271/QĐ-UBND</w:t>
      </w:r>
    </w:p>
    <w:p>
      <w:r>
        <w:t>Kon Tum, ngày   11   tháng   4   năm 2025</w:t>
      </w:r>
    </w:p>
    <w:p>
      <w:r>
        <w:t>QUYẾT ĐỊNH</w:t>
      </w:r>
    </w:p>
    <w:p>
      <w:r>
        <w:t>PHÊ DUYỆT QUY TRÌNH NỘI BỘ MỚI; SỬA ĐỔI, BỔ SUNG TRONG GIẢI QUYẾT THỦ TỤC HÀNH CHÍNH LĨNH VỰC ĐƯỜNG THỦY NỘI ĐỊA ÁP DỤNG TRÊN ĐỊA BÀN TỈNH KON TUM</w:t>
      </w:r>
    </w:p>
    <w:p>
      <w:r>
        <w:t>CHỦ TỊCH ỦY BAN NHÂN DÂN TỈNH KON TUM</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200/QĐ-UBND ngày 07 tháng 3 năm 2025 của Chủ tịch Ủy ban nhân dân tỉnh về việc công bố Danh mục thủ tục hành chính mới ban hành; thủ tục hành chính được sửa đổi, bổ sung lĩnh vực Đường thủy nội địa áp dụng trên địa bàn tỉnh Kon Tum.</w:t>
      </w:r>
    </w:p>
    <w:p>
      <w:r>
        <w:t>Theo đề nghị của Giám đốc Sở Xây dựng tại Tờ trình số 27/TTr-SXD ngày 19 tháng 3 năm 2025.</w:t>
      </w:r>
    </w:p>
    <w:p>
      <w:r>
        <w:t>QUYẾT ĐỊNH:</w:t>
      </w:r>
    </w:p>
    <w:p>
      <w:r>
        <w:t>Điều 1.    Phê duyệt kèm theo Quyết định này 01 quy trình nội bộ mới; 09 quy trình nội bộ sửa đổi, bổ sung trong giải quyết thủ tục hành chính lĩnh vực Đường thủy nội địa thuộc thẩm quyền giải quyết của Sở Xây dựng; Ủy ban nhân dân cấp huyện; Ủy ban nhân dân cấp xã áp dụng trên địa bàn tỉnh Kon Tum  (có Danh mục và nội dung các quy trình kèm theo) .</w:t>
      </w:r>
    </w:p>
    <w:p>
      <w:r>
        <w:t>Điều 2.    Tổ chức thực hiện</w:t>
      </w:r>
    </w:p>
    <w:p>
      <w:r>
        <w:t>1. Sở Xây dựng; Ủy ban nhân dân cấp huyện; Ủy ban nhân dân cấp xã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lực thi hành kể từ ngày ký và sửa đổi, bổ sung quy trình nội bộ số: 59, 60, 61, 62, 63, 64, 65, 66 và 67 Mục II.2.1 Danh mục thủ tục hành chính tại Phụ lục Quy trình nội bộ ban hành kèm theo Quyết định số 277/QĐ-UBND ngày 01 tháng 6 năm 2021 của Chủ tịch Ủy ban nhân dân tỉnh về việc phê duyệt quy trình nội bộ trong giải quyết thủ tục hành chính ngành Giao thông vận tải thuộc thẩm quyền giải quyết của cơ quan hành chính nhà nước các cấp trên địa bàn tỉnh Kon Tum.</w:t>
      </w:r>
    </w:p>
    <w:p>
      <w:r>
        <w:t>Điều 3.    Chánh Văn phòng Ủy ban nhân dân tỉnh; Giám đốc Sở Xây dựng; Giám đốc Trung tâm Phục vụ hành chính công tỉnh; Chủ tịch Ủy ban nhân dân cấp huyện; Chủ tịch Ủy ban nhân dân cấp xã và các tổ chức, cá nhân có liên quan chịu trách nhiệm thi hành Quyết định này./.</w:t>
      </w:r>
    </w:p>
    <w:p>
      <w:r>
        <w:t>Nơi nhận:</w:t>
      </w:r>
    </w:p>
    <w:p>
      <w:r>
        <w:t>- Như Điều 3 (t/h);</w:t>
      </w:r>
    </w:p>
    <w:p>
      <w:r>
        <w:t>- Cục Kiểm soát TTHC - VPCP (đ/b);</w:t>
      </w:r>
    </w:p>
    <w:p>
      <w:r>
        <w:t>- Chủ tịch, các PCT UBND tỉnh (đ/b);</w:t>
      </w:r>
    </w:p>
    <w:p>
      <w:r>
        <w:t>- Viễn thông Kon Tum (p/h);</w:t>
      </w:r>
    </w:p>
    <w:p>
      <w:r>
        <w:t>- Văn phòng UBND tỉnh:</w:t>
      </w:r>
    </w:p>
    <w:p>
      <w:r>
        <w:t>+ Các Phó Chánh Văn phòng (đ/b);</w:t>
      </w:r>
    </w:p>
    <w:p>
      <w:r>
        <w:t>+ Trung tâm Phục vụ hành chính công tỉnh (t/h);</w:t>
      </w:r>
    </w:p>
    <w:p>
      <w:r>
        <w:t>- Lưu: VT, KTN  .  DHL. HNT.</w:t>
      </w:r>
    </w:p>
    <w:p>
      <w:r>
        <w:t>CHỦ TỊCH</w:t>
      </w:r>
    </w:p>
    <w:p>
      <w:r>
        <w:t>Lê Ngọc Tuấn</w:t>
      </w:r>
    </w:p>
    <w:p>
      <w:r>
        <w:t>QUY TRÌNH NỘI BỘ</w:t>
      </w:r>
    </w:p>
    <w:p>
      <w:r>
        <w:t>TRONG GIẢI QUYẾT THỦ TỤC HÀNH CHÍNH</w:t>
      </w:r>
    </w:p>
    <w:p>
      <w:r>
        <w:t>(Ban hành kèm theo Quyết định số 271/QĐ-UBND ngày 11 tháng 4 năm 2025 của Chủ tịch Ủy ban nhân dân tỉnh)</w:t>
      </w:r>
    </w:p>
    <w:p>
      <w:r>
        <w:t>PHẦN I</w:t>
      </w:r>
    </w:p>
    <w:p>
      <w:r>
        <w:t>DANH MỤC THỦ TỤC HÀNH CHÍNH</w:t>
      </w:r>
    </w:p>
    <w:p>
      <w:r>
        <w:t>STT</w:t>
      </w:r>
    </w:p>
    <w:p>
      <w:r>
        <w:t>Mã số thủ tục hành     chính</w:t>
      </w:r>
    </w:p>
    <w:p>
      <w:r>
        <w:t>Tên thủ tục hành chính</w:t>
      </w:r>
    </w:p>
    <w:p>
      <w:r>
        <w:t>Thời hạn giải quyết</w:t>
      </w:r>
    </w:p>
    <w:p>
      <w:r>
        <w:t>Cơ quan thực hiện</w:t>
      </w:r>
    </w:p>
    <w:p>
      <w:r>
        <w:t>I</w:t>
      </w:r>
    </w:p>
    <w:p>
      <w:r>
        <w:t>Quy trình nội bộ thủ tục hành chính mới ban hành</w:t>
      </w:r>
    </w:p>
    <w:p>
      <w:r>
        <w:t>1</w:t>
      </w:r>
    </w:p>
    <w:p>
      <w:r>
        <w:t>1.003135.H34</w:t>
      </w:r>
    </w:p>
    <w:p>
      <w:r>
        <w:t>Cấp, cấp lại, chuyển đổi giấy chứng nhận khả năng chuyên môn, chứng chỉ chuyên môn</w:t>
      </w:r>
    </w:p>
    <w:p>
      <w:r>
        <w:t>(Thực hiện đối với trường hợp: “Cấp lại giấy chứng nhận khả năng chuyên môn thuyền trưởng hạng ba, hạng tư và giấy chứng nhận khả năng chuyên môn máy trưởng hạng ba; đối với trường hợp quá thời hạn sử dụng dưới 03 tháng, bị hỏng, còn hạn sử dụng bị mất”)</w:t>
      </w:r>
    </w:p>
    <w:p>
      <w:r>
        <w:t>05 ngày làm việc, kể từ ngày nhận được hồ sơ hợp lệ</w:t>
      </w:r>
    </w:p>
    <w:p>
      <w:r>
        <w:t>Sở Xây dựng</w:t>
      </w:r>
    </w:p>
    <w:p>
      <w:r>
        <w:t>II</w:t>
      </w:r>
    </w:p>
    <w:p>
      <w:r>
        <w:t>Quy trình thủ tục hành chính sửa đổi bổ sung</w:t>
      </w:r>
    </w:p>
    <w:p>
      <w:r>
        <w:t>2</w:t>
      </w:r>
    </w:p>
    <w:p>
      <w:r>
        <w:t>1.004088.000.00.00.H34</w:t>
      </w:r>
    </w:p>
    <w:p>
      <w:r>
        <w:t>Đăng ký phương tiện lần đầu đối với phương tiện chưa khai thác trên đường thủy nội địa</w:t>
      </w:r>
    </w:p>
    <w:p>
      <w:r>
        <w:t>03 ngày làm việc, kể từ khi nhận hồ sơ hợp lệ</w:t>
      </w:r>
    </w:p>
    <w:p>
      <w:r>
        <w:t>Sở Xây dựng/Ủy ban nhân dân cấp huyện/ Ủy ban nhân dân cấp xã</w:t>
      </w:r>
    </w:p>
    <w:p>
      <w:r>
        <w:t>3</w:t>
      </w:r>
    </w:p>
    <w:p>
      <w:r>
        <w:t>1.004047.000.00.00.H34</w:t>
      </w:r>
    </w:p>
    <w:p>
      <w:r>
        <w:t>Đăng ký lần đầu đối với phương tiện đang khai thác trên đường thủy nội địa</w:t>
      </w:r>
    </w:p>
    <w:p>
      <w:r>
        <w:t>03 ngày làm việc, kể từ khi nhận hồ sơ hợp lệ</w:t>
      </w:r>
    </w:p>
    <w:p>
      <w:r>
        <w:t>Sở Xây dựng/Ủy ban nhân dân cấp huyện/ Ủy ban nhân dân cấp xã</w:t>
      </w:r>
    </w:p>
    <w:p>
      <w:r>
        <w:t>4</w:t>
      </w:r>
    </w:p>
    <w:p>
      <w:r>
        <w:t>1.004036.000.00.00.H34</w:t>
      </w:r>
    </w:p>
    <w:p>
      <w:r>
        <w:t>Đăng ký lại phương tiện trong trường hợp chuyển từ cơ quan đăng ký khác sang cơ quan đăng ký phương tiện thủy nội địa</w:t>
      </w:r>
    </w:p>
    <w:p>
      <w:r>
        <w:t>03 ngày làm việc, kể từ khi nhận hồ sơ hợp lệ</w:t>
      </w:r>
    </w:p>
    <w:p>
      <w:r>
        <w:t>Sở Xây dựng/Ủy ban nhân dân cấp huyện/ Ủy ban nhân dân cấp xã</w:t>
      </w:r>
    </w:p>
    <w:p>
      <w:r>
        <w:t>5</w:t>
      </w:r>
    </w:p>
    <w:p>
      <w:r>
        <w:t>2.001711.000.00.00.H34</w:t>
      </w:r>
    </w:p>
    <w:p>
      <w:r>
        <w:t>Đăng ký lại phương tiện trong trường hợp phương tiện thay đổi tên, tính năng kỹ thuật</w:t>
      </w:r>
    </w:p>
    <w:p>
      <w:r>
        <w:t>03 ngày làm việc, kể từ khi nhận hồ sơ hợp lệ</w:t>
      </w:r>
    </w:p>
    <w:p>
      <w:r>
        <w:t>Sở Xây dựng/Ủy ban nhân dân cấp huyện/ Ủy ban nhân dân cấp xã</w:t>
      </w:r>
    </w:p>
    <w:p>
      <w:r>
        <w:t>6</w:t>
      </w:r>
    </w:p>
    <w:p>
      <w:r>
        <w:t>1.004002.000.00.00.H34</w:t>
      </w:r>
    </w:p>
    <w:p>
      <w:r>
        <w:t>Đăng ký lại phương tiện trong trường hợp chuyển quyền sở hữu phương tiện nhưng không thay đổi cơ quan đăng ký phương tiện</w:t>
      </w:r>
    </w:p>
    <w:p>
      <w:r>
        <w:t>03 ngày làm việc, kể từ khi nhận hồ sơ hợp lệ</w:t>
      </w:r>
    </w:p>
    <w:p>
      <w:r>
        <w:t>Sở Xây dựng/Ủy ban nhân dân cấp huyện/ Ủy ban nhân dân cấp xã</w:t>
      </w:r>
    </w:p>
    <w:p>
      <w:r>
        <w:t>7</w:t>
      </w:r>
    </w:p>
    <w:p>
      <w:r>
        <w:t>1.003970.000.00.00.H34</w:t>
      </w:r>
    </w:p>
    <w:p>
      <w:r>
        <w:t>Đăng ký lại phương tiện trong trường hợp chuyển quyền sở hữu phương tiện đồng thời thay đổi cơ quan đăng ký phương tiện</w:t>
      </w:r>
    </w:p>
    <w:p>
      <w:r>
        <w:t>03 ngày làm việc, kể từ khi nhận hồ sơ hợp lệ</w:t>
      </w:r>
    </w:p>
    <w:p>
      <w:r>
        <w:t>Sở Xây dựng/Ủy ban nhân dân cấp huyện/ Ủy ban nhân dân cấp xã</w:t>
      </w:r>
    </w:p>
    <w:p>
      <w:r>
        <w:t>8</w:t>
      </w:r>
    </w:p>
    <w:p>
      <w:r>
        <w:t>1.006391.000.00.00.H34</w:t>
      </w:r>
    </w:p>
    <w:p>
      <w:r>
        <w:t>Đăng ký lại phương tiện trong trường hợp chủ phương tiện thay đổi trụ sở hoặc nơi đăng ký hộ khẩu thường trú của chủ phương tiện sang đơn vị hành chính cấp tỉnh khác</w:t>
      </w:r>
    </w:p>
    <w:p>
      <w:r>
        <w:t>03 ngày làm việc, kể từ khi nhận hồ sơ hợp lệ</w:t>
      </w:r>
    </w:p>
    <w:p>
      <w:r>
        <w:t>Sở Xây dựng/ Ủy ban nhân dân cấp huyện/ Ủy ban nhân dân cấp xã</w:t>
      </w:r>
    </w:p>
    <w:p>
      <w:r>
        <w:t>9</w:t>
      </w:r>
    </w:p>
    <w:p>
      <w:r>
        <w:t>1.003930.000.00.00.H34</w:t>
      </w:r>
    </w:p>
    <w:p>
      <w:r>
        <w:t>Cấp lại Giấy chứng nhận đăng ký phương tiện</w:t>
      </w:r>
    </w:p>
    <w:p>
      <w:r>
        <w:t>03 ngày làm việc, kể từ khi nhận hồ sơ hợp lệ</w:t>
      </w:r>
    </w:p>
    <w:p>
      <w:r>
        <w:t>Sở Xây dựng/ Ủy ban nhân dân cấp huyện/ Ủy ban nhân dân cấp xã</w:t>
      </w:r>
    </w:p>
    <w:p>
      <w:r>
        <w:t>10</w:t>
      </w:r>
    </w:p>
    <w:p>
      <w:r>
        <w:t>2.001659.000.00.00.H34</w:t>
      </w:r>
    </w:p>
    <w:p>
      <w:r>
        <w:t>Xóa đăng ký phương tiện</w:t>
      </w:r>
    </w:p>
    <w:p>
      <w:r>
        <w:t>Trong thời hạn 03 ngày làm việc, kể từ ngày nhận đủ hồ sơ theo quy định</w:t>
      </w:r>
    </w:p>
    <w:p>
      <w:r>
        <w:t>Sở Xây dựng/ Ủy ban nhân dân cấp huyện/ Ủy ban nhân dân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