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27/2025/QĐ-UBND về Định mức kinh tế - kỹ thuật đo đạc lập bản đồ địa chính, đăng ký đất đai, tài sản gắn liền với đất, lập hồ sơ địa chính, cấp Giấy chứng nhận quyền sử dụng đất, quyền sở hữu tài sản gắn liền với đất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27 /2025/QĐ-UBND</w:t>
      </w:r>
    </w:p>
    <w:p>
      <w:r>
        <w:t>Quảng Ngãi, ngày  11  tháng 4  năm  2025</w:t>
      </w:r>
    </w:p>
    <w:p>
      <w:r>
        <w:t>QUYẾT ĐỊNH</w:t>
      </w:r>
    </w:p>
    <w:p>
      <w:r>
        <w:t>BAN HÀNH ĐỊNH MỨC KINH TẾ - KỸ THUẬT ĐO ĐẠC LẬP BẢN ĐỒ ĐỊA CHÍNH, ĐĂNG KÝ ĐẤT ĐAI, TÀI SẢN GẮN LIỀN VỚI ĐẤT, LẬP HỒ SƠ ĐỊA CHÍNH, CẤP GIẤY CHỨNG NHẬN QUYỀN SỬ DỤNG ĐẤT, QUYỀN SỞ HỮU TÀI SẢN GẮN LIỀN VỚI ĐẤT TRÊN ĐỊA BÀN TỈNH QUẢNG NGÃI</w:t>
      </w:r>
    </w:p>
    <w:p>
      <w:r>
        <w:t>ỦY BAN NHÂN DÂN TỈNH QUẢNG NGÃI</w:t>
      </w:r>
    </w:p>
    <w:p>
      <w:r>
        <w:t>C ă n cứ Luật  Tổ chức chính  quyền địa  phương  ngày 19 tháng 02 năm 2025;</w:t>
      </w:r>
    </w:p>
    <w:p>
      <w:r>
        <w:t>Căn  cứ Luật Ban hành  văn bản  quy phạm pháp luật ngày 19 tháng 02 năm 2025;</w:t>
      </w:r>
    </w:p>
    <w:p>
      <w:r>
        <w:t>Căn cứ Luật  Đất  đai ngày 18 tháng 01 năm 2024;</w:t>
      </w:r>
    </w:p>
    <w:p>
      <w:r>
        <w:t>C ăn     cứ  Nghị định số 32/2019/NĐ-CP ngày 10/4/2019 của Chính phủ quy định giao nhiệm vụ, đặt hàng hoặc đấu thầu cung  cấp sản phẩm ,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Nghị định số  101 /2024/NĐ-CP ngày 29 tháng 7 năm 2024 của Chính phủ Quy định về điều tra cơ bản  đất  đai;  đăng  ký,  cấp  Giấy  chứng  nhận quy ề n  sử  dụng đất, quyền sở hữu tài sản gắn liền với  đất  và H ệ     thống  thông tin đất đai;</w:t>
      </w:r>
    </w:p>
    <w:p>
      <w:r>
        <w:t>Căn  cứ Nghị định số  1 02/2024/NĐ-CP ngày 30 tháng 7 năm 2024 của Chính phủ Quy định chi tiết thi hành một số điều của Luật Đất đai;</w:t>
      </w:r>
    </w:p>
    <w:p>
      <w:r>
        <w:t>Theo  đề  nghị của Giám đốc Sở  Nông  nghiệp và  Môi  trường t ạ i Tờ trình  số  996/TTr-SNNMT ngày 01 tháng 4 năm 2025; Báo  cá o  thẩm  định số 994/BC-SNNMT ngày 01 tháng 4 năm 2025 và ý kiến  thẩm  đ ị nh của Sở Tư pháp tại Báo cáo số 60/BC-STP ngày 12 tháng 3 năm 2025; ý kiến thống nhất của Thành viên Ủy ban nhân  dân tỉnh .</w:t>
      </w:r>
    </w:p>
    <w:p>
      <w:r>
        <w:t>QUYẾT Đ Ị NH:</w:t>
      </w:r>
    </w:p>
    <w:p>
      <w:r>
        <w:t>Điều  1 .  Ban hành kèm theo Quyết định này Định mức kinh  tế  - kỹ thuật  đo đạc  lập bản đồ địa chính,  đăng  ký đất đai, tài  sản  gắn liền với  đất , lập hồ sơ địa chính, cấp Giấy  chứng nhận  quyền sử dụng đất, quyền sở  hữu  tài sản gắn liền với đất trên địa bàn tỉnh Quảng Ng ã i.</w:t>
      </w:r>
    </w:p>
    <w:p>
      <w:r>
        <w:t>Điều 2. Hiệu lực thi hành</w:t>
      </w:r>
    </w:p>
    <w:p>
      <w:r>
        <w:t>1. Quyết định này có hiệu lực  kể  từ ngày 25 tháng 4 năm 2025.</w:t>
      </w:r>
    </w:p>
    <w:p>
      <w:r>
        <w:t>2. Điều khoản  chuyển  tiếp</w:t>
      </w:r>
    </w:p>
    <w:p>
      <w:r>
        <w:t>a) Đối với nhiệm vụ đo đạc lập bản đồ địa chính, đăng ký đất đai, tài  sản  gắn liền với đất, lập hồ sơ địa chính,  cấp  giấ y  chứng nhận quyền sử dụng đất, quyền sở  hữu  nhà ở và tài sản khác  gắn  liền với đất  đã  được cấp có thẩm quyền ph ê  duyệt dự toán kinh phí trên cơ sở định mức kinh tế -  kỹ  thuật do Bộ trưởng Bộ Tài nguyên và Môi trường ban hành tại Thông tư số 14/2017/TT-BTNMT ngày 20 tháng 7 năm 2017 trước ngày Quyết định này có hiệu lực thi hành và  đã  triển khai thực hiện thì tiếp tục thực hiện nhiệm vụ theo dự toán kinh phí  đã được  phê duyệt.</w:t>
      </w:r>
    </w:p>
    <w:p>
      <w:r>
        <w:t>b) Đối với nhiệm vụ  đã  được cấp có thẩm quyền phê duyệt dự toán kinh phí trên cơ sở định mức kinh tế - kỹ thuật do Bộ trưởng Bộ Tài nguyên và Môi trường ban hành tại Thông tư số  14 /2017/TT-BTNMT ngày 20 tháng 7 năm 2017 trước ngày Quyết định này có hiệu lực thi hành mà chưa triển khai thực hiện thì thực hiện điều chỉnh dự toán kinh phí theo Quyết định này.</w:t>
      </w:r>
    </w:p>
    <w:p>
      <w:r>
        <w:t>Điều 3.  Chánh Văn phòng Ủy ban  nhân  dân  tỉnh ; Thủ trưởng các sở, ban, ngành, đơn vị trực thuộc Ủy ban nhân dân tính; Chủ tịch Ủy ban nhân dân các huyện, thị xã, thành phố;  Thủ  trưởng các cơ quan, đơn vị, cá nhân  có  liên quan chịu trách nhiệm thi hành Quyết định này./.</w:t>
      </w:r>
    </w:p>
    <w:p>
      <w:r>
        <w:t>Nơi nhận:</w:t>
      </w:r>
    </w:p>
    <w:p>
      <w:r>
        <w:t>- Như Điều 3;</w:t>
      </w:r>
    </w:p>
    <w:p>
      <w:r>
        <w:t>- Văn phòng Chính phủ;</w:t>
      </w:r>
    </w:p>
    <w:p>
      <w:r>
        <w:t>- Các Bộ :  Nông nghiệp và Môi trường; Tài chính;</w:t>
      </w:r>
    </w:p>
    <w:p>
      <w:r>
        <w:t>- Vụ pháp chế, Bộ  Nông  nghiệp và  Môi  trường;</w:t>
      </w:r>
    </w:p>
    <w:p>
      <w:r>
        <w:t>- Vụ pháp chế, Bộ T à i chính;</w:t>
      </w:r>
    </w:p>
    <w:p>
      <w:r>
        <w:t>- Cục kiểm tra VB Q PPL, Bộ Tư pháp;</w:t>
      </w:r>
    </w:p>
    <w:p>
      <w:r>
        <w:t>- TT Tỉnh ủy; TT HĐND tỉnh;</w:t>
      </w:r>
    </w:p>
    <w:p>
      <w:r>
        <w:t>- CT, PCT UBND tỉnh;</w:t>
      </w:r>
    </w:p>
    <w:p>
      <w:r>
        <w:t>- UBMTTQVN tỉnh;</w:t>
      </w:r>
    </w:p>
    <w:p>
      <w:r>
        <w:t>-  Đoàn  ĐĐQH  tỉnh ;</w:t>
      </w:r>
    </w:p>
    <w:p>
      <w:r>
        <w:t>- Các Đoàn thể Chính trị- Xã hội t ỉ nh;</w:t>
      </w:r>
    </w:p>
    <w:p>
      <w:r>
        <w:t>- Văn phòng: Tỉnh ủy, Đoàn ĐB Q H và  HĐND  t ỉ nh;</w:t>
      </w:r>
    </w:p>
    <w:p>
      <w:r>
        <w:t>- Ban Kinh  tế  -  Ngân  sách, HĐND tỉnh;</w:t>
      </w:r>
    </w:p>
    <w:p>
      <w:r>
        <w:t>- Đài PT-TH  tỉnh : Báo Quảng Ngãi;</w:t>
      </w:r>
    </w:p>
    <w:p>
      <w:r>
        <w:t>- VPUB: PCVP, các P. N/ cứu ;</w:t>
      </w:r>
    </w:p>
    <w:p>
      <w:r>
        <w:t>- Cổng TTĐT  tỉnh ;</w:t>
      </w:r>
    </w:p>
    <w:p>
      <w:r>
        <w:t>- Lưu: VT, KTN.319</w:t>
      </w:r>
    </w:p>
    <w:p>
      <w:r>
        <w:t>TM. ỦY BAN NHÂN DÂN</w:t>
      </w:r>
    </w:p>
    <w:p>
      <w:r>
        <w:t>KT. CHỦ TỊCH</w:t>
      </w:r>
    </w:p>
    <w:p>
      <w:r>
        <w:t>PHÓ CHỦ TỊCH</w:t>
      </w:r>
    </w:p>
    <w:p>
      <w:r>
        <w:t>Võ Phiên</w:t>
      </w:r>
    </w:p>
    <w:p>
      <w:r>
        <w:t>ĐỊNH MỨC KINH TẾ - KỸ THUẬT</w:t>
      </w:r>
    </w:p>
    <w:p>
      <w:r>
        <w:t>ĐO ĐẠC LẬP BẢN ĐỒ ĐỊA CHÍNH, ĐĂNG KÝ ĐẤT ĐAI, TÀI SẢN GẮN LIỀN VỚI ĐẤT, LẬP HỒ SƠ ĐỊA CHÍNH, CẤP GIẤY CHỨNG NHẬN QUYỀN SỬ DỤNG ĐẤT, QUYỀN SỞ HỮU TÀI SẢN GẮN LIỀN VỚI ĐẤT ÁP DỤNG TRÊN ĐỊA BÀN TỈNH QUẢNG NGÃI</w:t>
      </w:r>
    </w:p>
    <w:p>
      <w:r>
        <w:t>(Ban hành kèm  theo Quyết định số 27 /2025/QĐ-UBND ngày  11  tháng 4  năm  2025  của Ủy ban  nhân  dân  tỉnh Quảng Ngãi)</w:t>
      </w:r>
    </w:p>
    <w:p>
      <w:r>
        <w:t>Phần I</w:t>
      </w:r>
    </w:p>
    <w:p>
      <w:r>
        <w:t>QUY ĐỊNH CHUNG</w:t>
      </w:r>
    </w:p>
    <w:p>
      <w:r>
        <w:t>1. Phạm vi điều chỉnh</w:t>
      </w:r>
    </w:p>
    <w:p>
      <w:r>
        <w:t>Quy định này quy định định mức lao động, vật tư, thiết bị sử dụng trong việc thực hiện đo đạc lập bản đồ địa chính,  đăng  ký đất đai, tài sản  gắn  liền với đất,  lập  hồ sơ địa chính, cấp Giấy chứng nhận quyền sử dụng đất, quyền sở hữu tài sản  gắn  liền với đất (sau đây gọi tắt là Định mức KT-KT) áp dụng thực hiện cho các công việc sau:</w:t>
      </w:r>
    </w:p>
    <w:p>
      <w:r>
        <w:t>1.1. Đo đạc  lập bản  đồ địa chính, bao gồm:</w:t>
      </w:r>
    </w:p>
    <w:p>
      <w:r>
        <w:t>a) Lưới địa chính;</w:t>
      </w:r>
    </w:p>
    <w:p>
      <w:r>
        <w:t>b) Đo đạc thành lập bản đồ địa chính;</w:t>
      </w:r>
    </w:p>
    <w:p>
      <w:r>
        <w:t>c) Số hóa và chuyển hệ tọa độ bản đồ địa chính;</w:t>
      </w:r>
    </w:p>
    <w:p>
      <w:r>
        <w:t>d) Đo đạc chỉnh lý bản đồ địa chính;</w:t>
      </w:r>
    </w:p>
    <w:p>
      <w:r>
        <w:t>đ) Trích đo địa chính thửa đất;</w:t>
      </w:r>
    </w:p>
    <w:p>
      <w:r>
        <w:t>e) Đo đạc  chỉnh  lý bản trích đo địa chính hoặc  chỉnh  lý riêng từng thửa đất của bản đồ địa chính;</w:t>
      </w:r>
    </w:p>
    <w:p>
      <w:r>
        <w:t>g) Đo đạc tài sản gắn liền với đất.</w:t>
      </w:r>
    </w:p>
    <w:p>
      <w:r>
        <w:t>1.2. Đăng ký đất đai, tài sản gắn liền với đất; lập hồ sơ địa chính; cấp Giấy chứng nhận quyền sử dụng đất, quyền sở  hữu  tài sản gắn liền với  đất  (đăng ký,  cấp  Giấy chứng nhận) bao gồm:</w:t>
      </w:r>
    </w:p>
    <w:p>
      <w:r>
        <w:t>a) Đăng ký đất đai, t à i sản gắn liền với đất; lập hồ sơ địa chính; cấp Giấy chứng nhận quyền sử dụn g  đất, quyền sở  hữu  tài  sản  gắn liền với đất lần đầu thực hiện đồng thời đối với nhiều hộ gia đình, cá nhân, cộng đồng dân cư và người gốc Việt Nam định cư ở nước ngoài được sở hữu nhà ở tại Việt Nam  ở  xã, thị trấn (dưới đây gọi là Đăng ký, cấp Giấy chứng nhận lần đầu đồng loạt ở xã, thị trấn);</w:t>
      </w:r>
    </w:p>
    <w:p>
      <w:r>
        <w:t>b)  Đăng  ký đất đai, tài sản gắn liền với đất; lập hồ sơ địa chính; cấp Giấy chứng nhận quyền sử  dụng  đất, quyền sở hữu tài sản gắn liền với đất lần đầu thực hiện  đồng  thời  đối  với nhiều hộ gia đình, cá nhân, cộng đồng dân cư và người gốc Việt Nam định cư  ở  nước ngoài được sở  hữu  nhà ở tại Việt Nam ở phường (dưới đây gọi là Đăng ký, cấp Giấy chứng nhận  lần  đầu đồng loạt ở phường);</w:t>
      </w:r>
    </w:p>
    <w:p>
      <w:r>
        <w:t>c) Đăng ký đất đai, tài sản gắn liền với đất;  cập nhật  hồ sơ địa chính; cấp Giấy chứng nhận quyền sử dụng đất, quyền sở hữu tài sản  gắn  liền với đất lần đầu đối với riêng từng hộ gia đình, cá nhân, cộng đồng dân cư và người gốc Việt Nam định cư ở nước ngoài được sở hữu nhà ở tại Việt Nam (dưới đây gọi là đăng ký, cấp Giấy chứng nhận lần đầu riêng lẻ đối với cá nhân);</w:t>
      </w:r>
    </w:p>
    <w:p>
      <w:r>
        <w:t>d) Đăng ký đất đai, tài sản  g ắn liền với đất; cập nhật hồ sơ địa chính; cấp Giấy chứng nhận quyền sử dụng đất, quyền sở hữu tài sản gắn liền với đất lần đầu  đối  với tổ chức, tổ chức tôn giáo, tổ chức tôn giáo trực thuộc, tổ chức nước ngoài, cá nhân nước ngoài, người gốc Việt Nam định cư ở nước ngoài đầu tư sử dụng đất tại Việt Nam (dưới đây gọi là đăng ký, cấp  Giấy  chứng nhận  lần đầu đối  với tổ chức);</w:t>
      </w:r>
    </w:p>
    <w:p>
      <w:r>
        <w:t>đ) Đăng ký đất đai, tài sản gắn liền với đất; lập hồ sơ địa chính; cấp  đổi  Giấy chứng nhận quyền sử dụng đất, quyền sở hữu tài sản gắn liền với đất thực hiện đồng thời đối với các tổ chức, hộ gia đình, cá nhân tại xã, thị trấn sau khi  dồn  điền đổi thửa, đo vẽ bản đồ địa chính thay thế cho tài liệu đo đạc cũ (dưới đây gọi là đăng ký, cấp  đổi  Giấy chứng nhận  đồng  loạt tại xã, thị trấn);</w:t>
      </w:r>
    </w:p>
    <w:p>
      <w:r>
        <w:t>e) Đăng ký đất đai, tài sản gắn liền với đ ấ t; lập hồ sơ địa chính; cấp  đổi  Giấy chứng nhận quyền sử dụng đất, quyền sở hữu tài sản gắn liền với đất thực hiện đồng thời đối với các tổ chức, hộ gia đình, cá nhân tại phường sau khi  dồn  điền  đổi  thửa, đo vẽ bản đồ địa chính thay thế cho tài liệu đo đạc cũ (dưới đây gọi là đăng ký, cấp  đổi  Giấy chứng nhận đồng loạt tại phường);</w:t>
      </w:r>
    </w:p>
    <w:p>
      <w:r>
        <w:t>g) Đăng ký đất đai, tài sản gắn liền với đất; cập nhật hồ sơ địa chính; cấp  đổi , cấp lại Giấy chứng nhận quyền sử dụng đất, quyền sở hữu tài  sản  gắn  liền  với đất đối với riêng hộ gia đình, cá nhân (dưới đây gọi là  đăng  ký, cấp  đổi , cấp lại Giấy chứng nhận riêng lẻ đối với cá nhân);</w:t>
      </w:r>
    </w:p>
    <w:p>
      <w:r>
        <w:t>h) Đăng ký đất đai, tài sản gắn liền với  đất ; cập nhật hồ sơ địa chính; cấp  đổi , cấp lại Giấy chứng nhận quyền sử dụng đất, quyền sở hữu tài sản gắn liền với đất đối với riêng từn g  tổ chức (dưới đây gọi là đăng ký, cấp đổi, cấp lại Giấy chứng nhận riêng lẻ đối với tổ chức);</w:t>
      </w:r>
    </w:p>
    <w:p>
      <w:r>
        <w:t>i) Đăng ký bi ế n động đất đai về quyền sử dụng đất, quyền sở hữu tài  sản  gắn liền với đất đối với riêng từng hộ gia đình, cá nhân, cộng đồng dân cư, người gốc Việt Nam định cư ở nước ngoài  được  sở hữu nhà ở tại Việt Nam (dưới đây gọi là đăng ký biến động đất đai đối với cá nhân);</w:t>
      </w:r>
    </w:p>
    <w:p>
      <w:r>
        <w:t>k) Đăng ký biến động  đất  đai về quyền sử dụng đất, quyền sở hữu tài sản gắn liền với đất đối với tổ chức, tổ chức tôn giáo, tổ chức tôn  giáo  trực thuộc, tổ chức nước ngoài, cá nhân nước ngoài, người gốc Việt Nam định cư ở nước ngoài đầu tư sử dụng đất tại Việt Nam (dưới đây gọi là đăng ký biến động đất đai đối với tổ chức);</w:t>
      </w:r>
    </w:p>
    <w:p>
      <w:r>
        <w:t>l) Trích lục hồ sơ địa chính.</w:t>
      </w:r>
    </w:p>
    <w:p>
      <w:r>
        <w:t>Định mức KT-KT này là căn cứ để tính đơn giá sản phẩm đo đạc lập bản đồ địa chính; đăng ký,  cấp  Giấy chứng nhận lần đầu; cấp đổi, cấp lại Giấy chứng nhận và đăng ký  biến  động đất  đai , tài sản gắn liền với đất; làm căn cứ giao dự toán và quyết toán giá trị sản phẩm hoàn thành.</w:t>
      </w:r>
    </w:p>
    <w:p>
      <w:r>
        <w:t>Nội dung đo đạc  lập  bản đồ địa chính trong Định mức KT-KT này được xây dựng dựa trên công nghệ trung bình phổ biến là đo  đạc bằng  máy toàn đạc điện tử và được áp dụng cho tất cả các công nghệ đo đạc khác mà đảm bảo yêu cầu kỹ thuật theo quy định.</w:t>
      </w:r>
    </w:p>
    <w:p>
      <w:r>
        <w:t>2. Đối tượng áp dụng</w:t>
      </w:r>
    </w:p>
    <w:p>
      <w:r>
        <w:t>Định mức KT-KT này áp dụng cho các đơn vị sự nghiệp công  lập , các công ty nhà nước, các tổ chức và cá nhân có liên quan đến việc thực hiện các công việc về đo đạc địa chính; đăng ký, cấp Giấy chứng nhận lần  đầu ; cấp  đổi , cấp lại Giấy chứng nhận và đăng ký biến động đất đai, tài sản gắn liền với đất.</w:t>
      </w:r>
    </w:p>
    <w:p>
      <w:r>
        <w:t>3. Cơ sở xây dựng định mức:</w:t>
      </w:r>
    </w:p>
    <w:p>
      <w:r>
        <w:t>a) Nghị định số 106/2020/NĐ-CP ngày 10 tháng 9 năm 2020 của Chính phủ quy định về vị trí việc làm và số lượng người làm việc trong đơn vị sự nghiệp công  lập ;</w:t>
      </w:r>
    </w:p>
    <w:p>
      <w:r>
        <w:t>b) Nghị định số 145/2020/NĐ-CP ngày 14 tháng 12 năm 2020 của Chính phủ quy định chi tiết và hướng dẫn thi hành một số điều của Bộ luật Lao động về điều kiện lao động và quan hệ lao động;</w:t>
      </w:r>
    </w:p>
    <w:p>
      <w:r>
        <w:t>c) Nghị định số 101/2024/NĐ-CP ngày 29 tháng 7 năm 2024 của Chính phủ quy định về điều tra cơ bản đất đai; đăn g  ký, cấp Giấy chứng nhận quyền sử dụng đất, quyền sở hữu tải sản  gắn  liền với  đất  và Hệ thống thông tin đất đai;</w:t>
      </w:r>
    </w:p>
    <w:p>
      <w:r>
        <w:t>d) Nghị định số 102/2024/NĐ-CP ngày 30 tháng 7 năm 2024 của Chính phủ quy định chi tiết thi hành một số điều của Luật Đất đai;</w:t>
      </w:r>
    </w:p>
    <w:p>
      <w:r>
        <w:t>đ ) Văn bản hợp nhất số 07/VBHN-BTNMT ngày 30 tháng 8 năm 2023 của Thông tư liên tịch  số  52/2015/TTLT-BTNMT-BNV ngày 08 tháng 12 năm 2015 của Bộ trưởng Bộ Tài nguyên và Môi trường và Bộ trưởng Bộ Nội vụ quy định mã số và tiêu chuẩn chức danh nghề nghiệp viên chức chuyên ngành địa chính và Thông tư số 12/2022/TT-BTNMT ngày 24 tháng 10 năm 2022 của Bộ trưởng Bộ Tài nguyên và Môi trường sửa  đổi , bổ sung một số quy định về tiêu chuẩn chức danh nghề nghiệp viên chức ngành tài nguyên và môi trường;</w:t>
      </w:r>
    </w:p>
    <w:p>
      <w:r>
        <w:t>e) Thông tư số 24/2018/TT-BTNMT ngày 15 tháng 11 năm 2018 của Bộ Tài nguyên và Môi trường quy định về kiểm tra,  thẩm  định và nghiệm thu  chất  lượng sản phẩm đo đạc và bản đồ;</w:t>
      </w:r>
    </w:p>
    <w:p>
      <w:r>
        <w:t>f)  Thông tư số 23/2023/TT-BTC ngày 25 tháng 4 năm 2023 của Bộ Tài chính về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g) Thông tư 10/2024/TT-BTNMT ngày 31 tháng 7 năm 2024 của Bộ Tài nguyên và Môi trường quy định về hồ sơ địa chính, giấy chứng nhận quyền sử dụng đất, quyền sở hữu tài sản  gắn  liền với đất;</w:t>
      </w:r>
    </w:p>
    <w:p>
      <w:r>
        <w:t>h) Thông tư số 19/2024/TT-BTNMT ngày 31 tháng 10 năm 2024 sửa đổi bổ sung một số điều của Thông tư số 24/2018/TT-BTNMT ngày 15/11/2018 của Bộ Tài nguyên và Môi trường quy định về ki ể m tra, thẩm định và nghiệm thu chất lượng sản phẩm đo đạc và bản đồ;</w:t>
      </w:r>
    </w:p>
    <w:p>
      <w:r>
        <w:t>i) Thông tư số 26/2024/TT-BTNMT ngày 26 tháng 11 năm 2024 của Bộ Tài nguyên và Môi trường quy định  kỹ  thuật về đo đạc lập bản đồ địa chính.</w:t>
      </w:r>
    </w:p>
    <w:p>
      <w:r>
        <w:t>4. Định mức kinh tế - kỹ thuật đo đạc lập bản đồ  địa  chính; đăng ký, cấp Giấy chứng nhận lần đầu; cấp đổi, cấp lại Giấy chứng nhận và đăng ký biến động đất đai,  tài  sản gắn liền với đất bao gồm các định mức thành phần như sau:</w:t>
      </w:r>
    </w:p>
    <w:p>
      <w:r>
        <w:t>4.1. Định mức lao động công nghệ (sau đây gọi là định mức lao động): Là thời gian lao động trực tiếp để sản xuất ra một sản phẩm (thực hiện một bước công việc). Nội dung của định mức lao động bao gồm:</w:t>
      </w:r>
    </w:p>
    <w:p>
      <w:r>
        <w:t>a) Nội dung công việc: Quy định các thao tác cơ bản, thao tác chính để thực hiện bước công việc;</w:t>
      </w:r>
    </w:p>
    <w:p>
      <w:r>
        <w:t>b) Phân loại khó khăn: Quy định các yếu tố cơ bản có ảnh hưởng đến việc thực hiện bước công việc làm căn cứ để phân loại khó khăn;</w:t>
      </w:r>
    </w:p>
    <w:p>
      <w:r>
        <w:t>c) Định biên: Xác định cấp bậc lao động kỹ thuật để thực hiện từng nội dung công việc theo quy định tại Văn bản hợp nhất số 07/VBHN-BTNMT ngày 30/8/2023 của Thông  tư  liên tịch số 52/2015/TTLT-BTNMT-BNV ngày 08  tháng  12 năm 2015 của Bộ trưởng Bộ Tài nguyên và Môi trường và Bộ trưởng Bộ Nội vụ quy định mã số và tiêu chuẩn chức danh nghề nghiệp viên chức chuyên ngành địa chính và Thông tư số 12/2022/TT-BTNMT ngày 24 tháng 10 năm 2022 của Bộ trưởng Bộ Tài nguyên và Môi trường sửa đổi, bổ sung một số quy định về tiêu chuẩn chức danh nghề nghiệp viên chức ngành tài nguyên và môi trường được quy định chung về các ngạch tương đương là: Chức danh nghề nghiệp hạng III tương đương với Kỹ sư (KS) và Chức danh nghề nghiệp hạng IV tương đương với Kỹ thuật viên (KTV).</w:t>
      </w:r>
    </w:p>
    <w:p>
      <w:r>
        <w:t>d) Định mức: Quy định thời gian lao động trực tiếp sản xuất một đơn vị sản phẩm (thực hiện bước công việc); đơn vị tính là công cá nhân hoặc công nhóm/đơn vị sản phẩm; ngày công (ca) tính bằng 8 giờ làm việc.</w:t>
      </w:r>
    </w:p>
    <w:p>
      <w:r>
        <w:t>Các mức ngoại nghiệp thể hiện dưới dạng phân số, trong đó:</w:t>
      </w:r>
    </w:p>
    <w:p>
      <w:r>
        <w:t>- Tử số là mức lao động kỹ thuật (tính theo công nhóm, công cá nhân);</w:t>
      </w:r>
    </w:p>
    <w:p>
      <w:r>
        <w:t>-  Mẫu  số là mức lao động phổ thông, tính theo công cá nhân.</w:t>
      </w:r>
    </w:p>
    <w:p>
      <w:r>
        <w:t>Lao động phổ thông là người lao độn g  được thuê mướn để thực hiện các công việc giản đơn như vận  chuyển  các thiết bị kèm theo máy chính,  vật  liệu, thông hướng tầm ngắm, liên hệ, dẫn đường, bảo vệ, phục vụ đo ngắm, đào bới mốc, rửa vật liệu; tham gia công tác đo đạc,  chỉnh  lý bản đồ địa chính, đăng ký đất đai, tài sản gắn liền với đất, lập hồ sơ địa chính, cấp Giấy chứng nhận  được  xác định là cán bộ các thôn,  tổ  dân phố, những người am hiểu tình hình đất đai ở địa bàn, những người có uy tín đại diện cho cộng đồng dân cư ở địa bàn; những n g ười thực hiện một số công việc đơn giản trong đo đạc, đăng ký đất  đai , tài sản gắn liền với đất, lập hồ sơ địa chính.</w:t>
      </w:r>
    </w:p>
    <w:p>
      <w:r>
        <w:t>Mức lao động kỹ thuật ngừng  nghỉ  việc do thời tiết của lao động kỹ thuật ngoại nghiệp được tính thêm 0,25 mức ngoại nghiệp quy định tại các bảng mức</w:t>
      </w:r>
    </w:p>
    <w:p>
      <w:r>
        <w:t>4.2. Định mức vật tư và thiết bị:</w:t>
      </w:r>
    </w:p>
    <w:p>
      <w:r>
        <w:t>a) Định mức vật tư và thiết bị bao gồm định mức sử dụng vật liệu và định mức sử dụng dụng cụ (công cụ, dụng cụ), thiết bị (máy móc).</w:t>
      </w:r>
    </w:p>
    <w:p>
      <w:r>
        <w:t>- Định mức sử dụng vật liệu: Là số lượng vật liệu  cần  thiết để sản xuất ra một đơn vị  sản  phẩm (thực hiện một công việc).</w:t>
      </w:r>
    </w:p>
    <w:p>
      <w:r>
        <w:t>- Định mức sử dụng dụng cụ, thiết bị: Là số ca người lao động trực tiếp sử dụng dụng cụ, thiết bị cần thiết để sản xuất ra một đơn vị sản phẩm (thực hiện một bước công việc).</w:t>
      </w:r>
    </w:p>
    <w:p>
      <w:r>
        <w:t>b) Thời hạn sử dụng dụng cụ, thiết bị: Là thời gian dự kiến sử dụng dụng cụ, thiết bị vào hoạt động sản xuất trong điều kiện bình thường, phù hợp với các thông số kinh tế - kỹ thuật của dụng cụ, thiết bị.</w:t>
      </w:r>
    </w:p>
    <w:p>
      <w:r>
        <w:t>- Thời hạn sử dụng dụng cụ: Đơn vị tính là tháng;</w:t>
      </w:r>
    </w:p>
    <w:p>
      <w:r>
        <w:t>- Thời hạn sử dụng thiết bị: Thực hiện theo quy định tại Thông tư số 23/2023/TT-BTC ngày 25 tháng 4 năm 2023 của Bộ Tài chính và các quy định của pháp luật có liên quan.</w:t>
      </w:r>
    </w:p>
    <w:p>
      <w:r>
        <w:t>c) Điện năng tiêu thụ của các dụng cụ, thiết bị dùng điện được tính trên cơ sở công suất của dụng cụ, thiết bị, 8 giờ làm việc trong 1 ngày công (ca) và định mức sử dụng dụng cụ, thiết bị.</w:t>
      </w:r>
    </w:p>
    <w:p>
      <w:r>
        <w:t>M ứ c điện năng trong các bảng định mức  đã được  tính theo công thức sau: Mức điện = (Công suất thiết bị/giờ  x  8 giờ/ca  x  số ca sử dụng thiết bị) + 5% hao hụt.</w:t>
      </w:r>
    </w:p>
    <w:p>
      <w:r>
        <w:t>d) Mức cho các dụng cụ nhỏ, phụ được tính bằng 5% mức dụng cụ tại bảng định mức dụng cụ.</w:t>
      </w:r>
    </w:p>
    <w:p>
      <w:r>
        <w:t>đ) Mức vật liệu  nhỏ  nhặt và hao hụt được tính bằng 8% mức vật liệu tại bảng định mức vật liệu.</w:t>
      </w:r>
    </w:p>
    <w:p>
      <w:r>
        <w:t>Riêng mức vật liệu cho công việc đổ mốc địa chính được tính thêm 5% hao hụt vật liệu do vận chuyển và khi thi công.</w:t>
      </w:r>
    </w:p>
    <w:p>
      <w:r>
        <w:t>5. Kích thước, diện tích mảnh bản đồ địa chính tính định mức xác định theo khung trong mảnh bản đồ theo quy định chia mảnh trong hệ tọa độ Quốc gia VN-2000.</w:t>
      </w:r>
    </w:p>
    <w:p>
      <w:r>
        <w:t>Diện tích theo khung trong một mảnh bản đồ địa chính trong hệ tọa độ Quốc gia VN-2000 như sau:</w:t>
      </w:r>
    </w:p>
    <w:p>
      <w:r>
        <w:t>BĐĐC tỷ lệ</w:t>
      </w:r>
    </w:p>
    <w:p>
      <w:r>
        <w:t>Diện tích 1 mảnh BĐĐC (dm  2  )</w:t>
      </w:r>
    </w:p>
    <w:p>
      <w:r>
        <w:t>Diện tích 1 mảnh BĐĐC tương ứng trên thực địa (ha)</w:t>
      </w:r>
    </w:p>
    <w:p>
      <w:r>
        <w:t>1/500</w:t>
      </w:r>
    </w:p>
    <w:p>
      <w:r>
        <w:t>25</w:t>
      </w:r>
    </w:p>
    <w:p>
      <w:r>
        <w:t>6,25</w:t>
      </w:r>
    </w:p>
    <w:p>
      <w:r>
        <w:t>1/1000</w:t>
      </w:r>
    </w:p>
    <w:p>
      <w:r>
        <w:t>25</w:t>
      </w:r>
    </w:p>
    <w:p>
      <w:r>
        <w:t>25,00</w:t>
      </w:r>
    </w:p>
    <w:p>
      <w:r>
        <w:t>1/2000</w:t>
      </w:r>
    </w:p>
    <w:p>
      <w:r>
        <w:t>25</w:t>
      </w:r>
    </w:p>
    <w:p>
      <w:r>
        <w:t>100,00</w:t>
      </w:r>
    </w:p>
    <w:p>
      <w:r>
        <w:t>1/5000</w:t>
      </w:r>
    </w:p>
    <w:p>
      <w:r>
        <w:t>36</w:t>
      </w:r>
    </w:p>
    <w:p>
      <w:r>
        <w:t>900,00</w:t>
      </w:r>
    </w:p>
    <w:p>
      <w:r>
        <w:t>1/10 000</w:t>
      </w:r>
    </w:p>
    <w:p>
      <w:r>
        <w:t>144</w:t>
      </w:r>
    </w:p>
    <w:p>
      <w:r>
        <w:t>3600,00</w:t>
      </w:r>
    </w:p>
    <w:p>
      <w:r>
        <w:t>6. Quy định viết tắt</w:t>
      </w:r>
    </w:p>
    <w:p>
      <w:r>
        <w:t>Nội dung viết tắt</w:t>
      </w:r>
    </w:p>
    <w:p>
      <w:r>
        <w:t>Viết tắt</w:t>
      </w:r>
    </w:p>
    <w:p>
      <w:r>
        <w:t>Bản đồ địa chính</w:t>
      </w:r>
    </w:p>
    <w:p>
      <w:r>
        <w:t>BĐĐC</w:t>
      </w:r>
    </w:p>
    <w:p>
      <w:r>
        <w:t>Công suất</w:t>
      </w:r>
    </w:p>
    <w:p>
      <w:r>
        <w:t>C/suất</w:t>
      </w:r>
    </w:p>
    <w:p>
      <w:r>
        <w:t>Định mức</w:t>
      </w:r>
    </w:p>
    <w:p>
      <w:r>
        <w:t>ĐM</w:t>
      </w:r>
    </w:p>
    <w:p>
      <w:r>
        <w:t>Đơn vị tính</w:t>
      </w:r>
    </w:p>
    <w:p>
      <w:r>
        <w:t>ĐVT</w:t>
      </w:r>
    </w:p>
    <w:p>
      <w:r>
        <w:t>Giấy chứng nhận quyền sử dụng đất, quyền sở hữu tài sản gắn liền với đất</w:t>
      </w:r>
    </w:p>
    <w:p>
      <w:r>
        <w:t>GCN</w:t>
      </w:r>
    </w:p>
    <w:p>
      <w:r>
        <w:t>Hồ sơ địa chính</w:t>
      </w:r>
    </w:p>
    <w:p>
      <w:r>
        <w:t>HSĐC</w:t>
      </w:r>
    </w:p>
    <w:p>
      <w:r>
        <w:t>Cơ sở  dữ  liệu địa chính</w:t>
      </w:r>
    </w:p>
    <w:p>
      <w:r>
        <w:t>CSDLĐC</w:t>
      </w:r>
    </w:p>
    <w:p>
      <w:r>
        <w:t>Kiểm tra nghiệm thu</w:t>
      </w:r>
    </w:p>
    <w:p>
      <w:r>
        <w:t>KTNT</w:t>
      </w:r>
    </w:p>
    <w:p>
      <w:r>
        <w:t>Chức danh nghề nghiệp hạng  III  hoặc Kỹ sư</w:t>
      </w:r>
    </w:p>
    <w:p>
      <w:r>
        <w:t>KS</w:t>
      </w:r>
    </w:p>
    <w:p>
      <w:r>
        <w:t>Chức danh nghề nghiệp hạng IV hoặc Kỹ thuật viên</w:t>
      </w:r>
    </w:p>
    <w:p>
      <w:r>
        <w:t>KTV</w:t>
      </w:r>
    </w:p>
    <w:p>
      <w:r>
        <w:t>Loại khó khăn</w:t>
      </w:r>
    </w:p>
    <w:p>
      <w:r>
        <w:t>KK</w:t>
      </w:r>
    </w:p>
    <w:p>
      <w:r>
        <w:t>Người sử dụng đất</w:t>
      </w:r>
    </w:p>
    <w:p>
      <w:r>
        <w:t>NSDĐ</w:t>
      </w:r>
    </w:p>
    <w:p>
      <w:r>
        <w:t>Quyền sử dụng đất</w:t>
      </w:r>
    </w:p>
    <w:p>
      <w:r>
        <w:t>QSDĐ</w:t>
      </w:r>
    </w:p>
    <w:p>
      <w:r>
        <w:t>Sổ  địa chính</w:t>
      </w:r>
    </w:p>
    <w:p>
      <w:r>
        <w:t>S ổ   ĐC</w:t>
      </w:r>
    </w:p>
    <w:p>
      <w:r>
        <w:t>Sổ mục kê đất đai</w:t>
      </w:r>
    </w:p>
    <w:p>
      <w:r>
        <w:t>S ổ  MK</w:t>
      </w:r>
    </w:p>
    <w:p>
      <w:r>
        <w:t>Ủy ban nhân dân</w:t>
      </w:r>
    </w:p>
    <w:p>
      <w:r>
        <w:t>UBND</w:t>
      </w:r>
    </w:p>
    <w:p>
      <w:r>
        <w:t>Tài nguyên và Môi trường</w:t>
      </w:r>
    </w:p>
    <w:p>
      <w:r>
        <w:t>TNMT</w:t>
      </w:r>
    </w:p>
    <w:p>
      <w:r>
        <w:t>Văn phòng Đăng ký đất đai</w:t>
      </w:r>
    </w:p>
    <w:p>
      <w:r>
        <w:t>VPĐK</w:t>
      </w:r>
    </w:p>
    <w:p>
      <w:r>
        <w:t>Nhân viên</w:t>
      </w:r>
    </w:p>
    <w:p>
      <w:r>
        <w:t>NV</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