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27/2024/QĐ-UBND về Quy định giá cho thuê tài sản Nhà nước là công trình kết cấu hạ tầng đầu tư từ nguồn ngân sách địa phương tại Khu công nghiệp Hòa Bình, thành phố Kon Tum,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30/05/2024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27/2024/QĐ-UBND</w:t>
      </w:r>
    </w:p>
    <w:p>
      <w:r>
        <w:t>Kon Tum, ngày 20 tháng 5 năm 2024</w:t>
      </w:r>
    </w:p>
    <w:p>
      <w:r>
        <w:t>QUYẾT ĐỊNH</w:t>
      </w:r>
    </w:p>
    <w:p>
      <w:r>
        <w:t>QUY ĐỊNH GIÁ CHO THUÊ TÀI SẢN NHÀ NƯỚC LÀ CÔNG TRÌNH KẾT CẤU HẠ TẦNG ĐẦU TƯ TỪ NGUỒN NGÂN SÁCH ĐỊA PHƯƠNG TẠI KHU CÔNG NGHIỆP HÒA BÌNH, THÀNH PHỐ KON TUM,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 ngày 20 tháng 6 năm 2012;</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60/2021/NĐ-CP ngày 21 tháng 6 năm 2021 của Chính phủ quy định cơ chế tự chủ tài chính của đơn vị sự nghiệp công lập;</w:t>
      </w:r>
    </w:p>
    <w:p>
      <w:r>
        <w:t>Căn cứ Nghị định số 35/2022/NĐ-CP ngày 28 tháng 5 năm 2022 của Chính phủ quy định về quản lý khu công nghiệp và khu kinh tế;</w:t>
      </w:r>
    </w:p>
    <w:p>
      <w:r>
        <w:t>Căn cứ Thông tư số 25/2014/TT-BTC ngày 17 tháng 02 năm 2014 của Bộ trưởng Bộ Tài chính về việc quy định phương pháp định giá chung đối với hàng hóa, dịch vụ;</w:t>
      </w:r>
    </w:p>
    <w:p>
      <w:r>
        <w:t>Căn cứ Thông tư số 56/2014/TT-BTC ngày 28 tháng 4 năm 2014 của Bộ trưởng Bộ Tài chính về việc hướng dẫn thực hiện Nghị định số 177/2013/NĐ-CP ngày 14 tháng 11 năm 2013 của Chính phủ về quy định chi tiết và hướng dẫn thi hành một số điều của Luật Giá;</w:t>
      </w:r>
    </w:p>
    <w:p>
      <w:r>
        <w:t>Căn cứ Thông tư số 233/2016/TT-BTC ngày 11 tháng 11 năm 2016 của Bộ trưởng Bộ Tài chính về sửa đổi bổ sung một số điều của Thông tư số   56/2014/TT-BTC ngày 28 tháng 4 năm 2014 của Bộ trưởng Bộ Tài chính về việc hướng dẫn thực hiện Nghị định số 177/2013/NĐ-CP ngày 14 tháng 11 năm 2013 của Chính phủ về quy định chi tiết và hướng dẫn thi hành một số điều của Luật Giá;</w:t>
      </w:r>
    </w:p>
    <w:p>
      <w:r>
        <w:t>Theo đề nghị của Trưởng ban Ban Quản lý Khu kinh tế tỉnh tại Tờ trình số 14/TTr-BQLKKT ngày 21 tháng 3 năm 2024 và ý kiến của Sở Tài chính tại Công văn số 1480/STC-QLGCS ngày 19 tháng 4 năm 2024.</w:t>
      </w:r>
    </w:p>
    <w:p>
      <w:r>
        <w:t>QUYẾT ĐỊNH:</w:t>
      </w:r>
    </w:p>
    <w:p>
      <w:r>
        <w:t>Điều 1. Phạm vi điều chỉnh và đối tượng áp dụng</w:t>
      </w:r>
    </w:p>
    <w:p>
      <w:r>
        <w:t>1. Phạm vi điều chỉnh</w:t>
      </w:r>
    </w:p>
    <w:p>
      <w:r>
        <w:t>Quyết định này quy định giá cho thuê tài sản Nhà nước là công trình kết cấu hạ tầng đầu tư từ nguồn ngân sách địa phương tại Khu công nghiệp Hòa Bình, thành phố Kon Tum, tỉnh Kon Tum.</w:t>
      </w:r>
    </w:p>
    <w:p>
      <w:r>
        <w:t>2. Đối tượng áp dụng</w:t>
      </w:r>
    </w:p>
    <w:p>
      <w:r>
        <w:t>Ban Quản lý Khu kinh tế tỉnh; Sở Tài chính; Công ty Đầu tư phát triển hạ tầng Khu kinh tế tỉnh Kon Tum; đơn vị đầu tư xây dựng, kinh doanh kết cấu hạ tầng tại Khu công nghiệp Hòa Bình; Cục Thuế tỉnh và các tổ chức, cá nhân có liên quan đến giá cho thuê tài sản Nhà nước là công trình kết cấu hạ tầng đầu tư từ nguồn ngân sách địa phương tại Khu công nghiệp Hòa Bình, thành phố Kon Tum, tỉnh Kon Tum.</w:t>
      </w:r>
    </w:p>
    <w:p>
      <w:r>
        <w:t>Điều 2. Quy định giá cho thuê tài sản Nhà nước là công trình kết cấu hạ tầng đầu tư từ nguồn ngân sách địa phương tại Khu công nghiệp Hòa Bình, thành phố Kon Tum, tỉnh Kon Tum</w:t>
      </w:r>
    </w:p>
    <w:p>
      <w:r>
        <w:t>Giá cho thuê: 6.440 đồng/m 2 /năm  (đã bao gồm dịch vụ xử lý nước thải, chưa bao gồm thuế giá trị gia tăng (VAT)).</w:t>
      </w:r>
    </w:p>
    <w:p>
      <w:r>
        <w:t>Điều 3. Trách nhiệm của Ban Quản lý Khu kinh tế tỉnh và Công ty Đầu tư phát triển hạ tầng Khu kinh tế tỉnh Kon Tum</w:t>
      </w:r>
    </w:p>
    <w:p>
      <w:r>
        <w:t>1. Ban Quản lý Khu kinh tế tỉnh</w:t>
      </w:r>
    </w:p>
    <w:p>
      <w:r>
        <w:t>a) Hướng dẫn, kiểm tra việc Công ty Đầu tư phát triển hạ tầng Khu kinh tế tỉnh Kon Tum thực hiện đơn giá cho thuê tài sản Nhà nước là công trình kết cấu hạ tầng đầu tư từ nguồn ngân sách địa phương tại Khu công nghiệp Hòa Bình, thành phố Kon Tum, tỉnh Kon Tum.</w:t>
      </w:r>
    </w:p>
    <w:p>
      <w:r>
        <w:t>b) Công khai đơn giá trên trang thông tin điện tử của Ban Quản lý Khu kinh tế tỉnh để các tổ chức, cá nhân biết và thực hiện.</w:t>
      </w:r>
    </w:p>
    <w:p>
      <w:r>
        <w:t>c) Chủ trì, phối hợp với Sở Tài chính tổng hợp, trình Ủy ban nhân dân tỉnh xem xét, điều chỉnh đơn giá trong trường hợp nhà nước có thay đổi về cơ chế, chính sách, các yếu tố hình thành giá thay đổi.</w:t>
      </w:r>
    </w:p>
    <w:p>
      <w:r>
        <w:t>2. Công ty Đầu tư phát triển hạ tầng Khu kinh tế tỉnh Kon Tum</w:t>
      </w:r>
    </w:p>
    <w:p>
      <w:r>
        <w:t>a) Thu tiền thuê tài sản Nhà nước là công trình kết cấu hạ tầng đầu tư từ nguồn ngân sách địa phương theo giá cho thuê quy định tại Quyết định này.</w:t>
      </w:r>
    </w:p>
    <w:p>
      <w:r>
        <w:t>b) Quản lý, sử dụng, thanh quyết toán nguồn thu theo cơ chế tài chính đối với đơn vị sự nghiệp công lập theo quy định.</w:t>
      </w:r>
    </w:p>
    <w:p>
      <w:r>
        <w:t>Điều 4. Hiệu lực thi hành</w:t>
      </w:r>
    </w:p>
    <w:p>
      <w:r>
        <w:t>Quyết định này có hiệu lực thi hành kể từ ngày 30 tháng 5 năm 2024l.</w:t>
      </w:r>
    </w:p>
    <w:p>
      <w:r>
        <w:t>Điều 5. Tổ chức thực hiện</w:t>
      </w:r>
    </w:p>
    <w:p>
      <w:r>
        <w:t>Chánh Văn phòng Ủy ban nhân dân tỉnh; Giám đốc các Sở: Tài chính, Tài nguyên và Môi trường, Xây dựng, Tư pháp; Cục trưởng Cục Thuế tỉnh; Trưởng ban Ban Quản lý Khu kinh tế tỉnh; Giám đốc Công ty Đầu tư phát triển hạ tầng Khu kinh tế tỉnh Kon Tum và Thủ trưởng các cơ quan, đơn vị, tổ chức, cá nhân có liên quan chịu trách nhiệm thi hành Quyết định này./.</w:t>
      </w:r>
    </w:p>
    <w:p>
      <w:r>
        <w:t>Nơi nhận:</w:t>
      </w:r>
    </w:p>
    <w:p>
      <w:r>
        <w:t>- Như Điều 5 (t/h);</w:t>
      </w:r>
    </w:p>
    <w:p>
      <w:r>
        <w:t>- Văn phòng Chính phủ (b/c);</w:t>
      </w:r>
    </w:p>
    <w:p>
      <w:r>
        <w:t>- Bộ Tài chính (Vụ Pháp chế);</w:t>
      </w:r>
    </w:p>
    <w:p>
      <w:r>
        <w:t>- Bộ Kế hoạch và Đầu tư (Vụ Pháp chế);</w:t>
      </w:r>
    </w:p>
    <w:p>
      <w:r>
        <w:t>- Bộ Tư pháp (Cục Kiểm tra văn bản QPPL);</w:t>
      </w:r>
    </w:p>
    <w:p>
      <w:r>
        <w:t>- Thường trực Tỉnh ủy (b/c);</w:t>
      </w:r>
    </w:p>
    <w:p>
      <w:r>
        <w:t>- Thường trực HĐND tỉnh (b/c);</w:t>
      </w:r>
    </w:p>
    <w:p>
      <w:r>
        <w:t>- Đoàn Đại biểu Quốc hội tỉnh;</w:t>
      </w:r>
    </w:p>
    <w:p>
      <w:r>
        <w:t>- Ủy ban Mặt trận Tổ quốc Việt Nam tỉnh;</w:t>
      </w:r>
    </w:p>
    <w:p>
      <w:r>
        <w:t>- Chủ tịch, các Phó Chủ tịch UBND tỉnh;</w:t>
      </w:r>
    </w:p>
    <w:p>
      <w:r>
        <w:t>- Các sở, ban ngành, đơn vị thuộc tỉnh;</w:t>
      </w:r>
    </w:p>
    <w:p>
      <w:r>
        <w:t>- Sở Nội vụ (Phòng Văn thư - Lưu trữ);</w:t>
      </w:r>
    </w:p>
    <w:p>
      <w:r>
        <w:t>- Báo Kon Tum;</w:t>
      </w:r>
    </w:p>
    <w:p>
      <w:r>
        <w:t>- Đài phát thanh và Truyền hình tỉnh;</w:t>
      </w:r>
    </w:p>
    <w:p>
      <w:r>
        <w:t>- VP UBND tỉnh: CVP, các PCVP;</w:t>
      </w:r>
    </w:p>
    <w:p>
      <w:r>
        <w:t>- Công báo tỉnh, Cổng Thông tin điện tử tỉnh;</w:t>
      </w:r>
    </w:p>
    <w:p>
      <w:r>
        <w:t>- Lưu: VT, HTKT .LDT .</w:t>
      </w:r>
    </w:p>
    <w:p>
      <w:r>
        <w:t>TM. ỦY BAN NHÂN DÂN</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