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định mức kinh tế - kỹ thuật dịch vụ sự nghiệp công sử dụng ngân sách Nhà nước trong lĩnh vực Lưu trữ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27/2024/QĐ-UBND</w:t>
      </w:r>
    </w:p>
    <w:p>
      <w:r>
        <w:t>Hậu Giang, ngày 19 tháng 9 năm 2024</w:t>
      </w:r>
    </w:p>
    <w:p>
      <w:r>
        <w:t>QUYẾT ĐỊNH</w:t>
      </w:r>
    </w:p>
    <w:p>
      <w:r>
        <w:t>BAN HÀNH QUY ĐỊNH ĐỊNH MỨC KINH TẾ - KỸ THUẬT DỊCH VỤ SỰ NGHIỆP CÔNG SỬ DỤNG NGÂN SÁCH NHÀ NƯỚC TRONG LĨNH VỰC LƯU TRỮ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Lưu trữ ngày 11 tháng 11 năm 2011;</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16/2023/TT-BNV  ngày 15 tháng 11 năm 2023 của Bộ trưởng Bộ Nội vụ quy định định mức kinh tế - kỹ thuật chỉnh lý tài liệu nền giấy;</w:t>
      </w:r>
    </w:p>
    <w:p>
      <w:r>
        <w:t>Căn cứ Nghị quyết số 29/2021/NQ-HĐND ngày 09 tháng 12 năm 2021 của Hội đồng nhân dân tỉnh Hậu Giang ban hành Danh mục dịch vụ sự nghiệp công sử dụng ngân sách Nhà nước trên địa bàn tỉnh Hậu Giang;</w:t>
      </w:r>
    </w:p>
    <w:p>
      <w:r>
        <w:t>Căn cứ Nghị quyết số 31/2022/NQ-HĐND ngày 09 tháng 12 năm 2022 của Hội đồng nhân dân tỉnh Hậu Giang 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w:t>
      </w:r>
    </w:p>
    <w:p>
      <w:r>
        <w:t>Theo đề nghị của Giám đốc Sở Nội vụ.</w:t>
      </w:r>
    </w:p>
    <w:p>
      <w:r>
        <w:t>QUYẾT ĐỊNH:</w:t>
      </w:r>
    </w:p>
    <w:p>
      <w:r>
        <w:t>Điều 1.    Ban hành kèm theo Quyết định này Quy định định mức kinh tế - kỹ thuật dịch vụ sự nghiệp công sử dụng ngân sách Nhà nước trong lĩnh vực Lưu trữ trên địa bàn tỉnh Hậu Giang.</w:t>
      </w:r>
    </w:p>
    <w:p>
      <w:r>
        <w:t>Điều 2.    Quyết định này có hiệu lực từ ngày 29 tháng 9 năm 2024.</w:t>
      </w:r>
    </w:p>
    <w:p>
      <w:r>
        <w:t>Điều 3.    Chánh Văn phòng Ủy ban nhân dân tỉnh; Giám đốc sở, Thủ trưởng cơ quan, ban, ngành tỉnh; Chủ tịch Ủy ban nhân dân huyện, thị xã, thành phố và các tổ chức, cá nhân có liên quan chịu trách nhiệm thi hành Quyết định này./.</w:t>
      </w:r>
    </w:p>
    <w:p>
      <w:r>
        <w:t>Nơi nhận:</w:t>
      </w:r>
    </w:p>
    <w:p>
      <w:r>
        <w:t>- VP. Chính phủ (HN-TP.HCM);</w:t>
      </w:r>
    </w:p>
    <w:p>
      <w:r>
        <w:t>- Bộ Nội vụ;</w:t>
      </w:r>
    </w:p>
    <w:p>
      <w:r>
        <w:t>- Bộ Tư pháp (Cục Kiểm tra văn bản QPPL);</w:t>
      </w:r>
    </w:p>
    <w:p>
      <w:r>
        <w:t>- Cục Văn thư và Lưu trữ nhà nước;</w:t>
      </w:r>
    </w:p>
    <w:p>
      <w:r>
        <w:t>- TT: TU, HĐND, UBND tỉnh;</w:t>
      </w:r>
    </w:p>
    <w:p>
      <w:r>
        <w:t>- Các cơ quan tham mưu, giúp việc Tỉnh ủy;</w:t>
      </w:r>
    </w:p>
    <w:p>
      <w:r>
        <w:t>- UBMTTQVN và các đoàn thể tỉnh;</w:t>
      </w:r>
    </w:p>
    <w:p>
      <w:r>
        <w:t>- VP Đoàn ĐBQH và HĐND tỉnh;</w:t>
      </w:r>
    </w:p>
    <w:p>
      <w:r>
        <w:t>- Như Điều 3;</w:t>
      </w:r>
    </w:p>
    <w:p>
      <w:r>
        <w:t>- Cơ quan Báo, Đài tỉnh;</w:t>
      </w:r>
    </w:p>
    <w:p>
      <w:r>
        <w:t>- Công báo tỉnh;</w:t>
      </w:r>
    </w:p>
    <w:p>
      <w:r>
        <w:t>- Cổng Thông tin điện tử tỉnh;</w:t>
      </w:r>
    </w:p>
    <w:p>
      <w:r>
        <w:t>- Lưu: VT, NCTH,   KM.</w:t>
      </w:r>
    </w:p>
    <w:p>
      <w:r>
        <w:t>F/2024/997 QĐ Quy định định mức KTKT – Lưu trữ</w:t>
      </w:r>
    </w:p>
    <w:p>
      <w:r>
        <w:t>TM. ỦY BAN NHÂN DÂN</w:t>
      </w:r>
    </w:p>
    <w:p>
      <w:r>
        <w:t>CHỦ TỊCH</w:t>
      </w:r>
    </w:p>
    <w:p>
      <w:r>
        <w:t>Đồng Văn Thanh</w:t>
      </w:r>
    </w:p>
    <w:p>
      <w:r>
        <w:t>QUY ĐỊNH</w:t>
      </w:r>
    </w:p>
    <w:p>
      <w:r>
        <w:t>ĐỊNH MỨC KINH TẾ - KỸ THUẬT DỊCH VỤ SỰ NGHIỆP CÔNG SỬ DỤNG NGÂN SÁCH NHÀ NƯỚC TRONG LĨNH VỰC LƯU TRỮ TRÊN ĐỊA BÀN TỈNH HẬU GIANG</w:t>
      </w:r>
    </w:p>
    <w:p>
      <w:r>
        <w:t>(Kèm theo Quyết định số 27/2024/QĐ-UBND ngày 19 tháng 9 năm 2024 của Ủy ban nhân dân tỉnh Hậu Giang)</w:t>
      </w:r>
    </w:p>
    <w:p>
      <w:r>
        <w:t>Điều 1. Phạm vi điều chỉnh và đối tượng áp dụng</w:t>
      </w:r>
    </w:p>
    <w:p>
      <w:r>
        <w:t>1. Phạm vi điều chỉnh</w:t>
      </w:r>
    </w:p>
    <w:p>
      <w:r>
        <w:t>Quy định này  quy định về định mức kinh tế - kỹ thuật dịch vụ sự nghiệp công sử dụng ngân sách Nhà nước trong lĩnh vực Lưu trữ đối với dịch vụ sự nghiệp công sử dụng ngân sách Nhà nước về chỉnh lý tài liệu nền giấy, bao gồm định mức lao động; định mức máy móc thiết bị; định mức công cụ dụng cụ; định mức vật tư, văn phòng phẩm; định mức tiêu hao năng lượng phục vụ chỉnh lý tài liệu nền giấy trên địa bàn tỉnh Hậu Giang.</w:t>
      </w:r>
    </w:p>
    <w:p>
      <w:r>
        <w:t>2. Đối tượng áp dụng</w:t>
      </w:r>
    </w:p>
    <w:p>
      <w:r>
        <w:t>Các  cơ quan, tổ chức sử dụng ngân sách nhà nước thực hiện hoạt động chỉnh lý tài liệu nền giấy trên địa bàn tỉnh Hậu Giang .</w:t>
      </w:r>
    </w:p>
    <w:p>
      <w:r>
        <w:t>Khuyến khích c ác cơ quan, tổ chức khác không sử dụng ngân sách nhà nước thực hiện hoạt động chỉnh lý tài liệu nền giấy trên địa bàn tỉnh Hậu Giang áp dụng định mức kinh tế - kỹ thuật ban hành kèm theo  Quy định này.</w:t>
      </w:r>
    </w:p>
    <w:p>
      <w:r>
        <w:t>Điều 2. Thành phần cơ bản định mức kinh tế - kỹ thuật</w:t>
      </w:r>
    </w:p>
    <w:p>
      <w:r>
        <w:t>Thành phần cơ bản của định mức kinh tế - kỹ thuật chỉnh lý tài liệu nền giấy bao gồm: định mức lao động,  định mức vật tư, văn phòng phẩm, định mức tiêu hao năng lượng,  định mức máy móc thiết bị và định mức công cụ dụng cụ và hệ số phức tạp của tài liệu đưa ra chỉnh lý.</w:t>
      </w:r>
    </w:p>
    <w:p>
      <w:r>
        <w:t>Điều 3. Định mức kinh tế - kỹ thuật chỉnh lý tài liệu nền giấy</w:t>
      </w:r>
    </w:p>
    <w:p>
      <w:r>
        <w:t>1. Định mức kinh tế - kỹ thuật chỉnh lý tài liệu nền giấy thực hiện theo Phụ lục I kèm theo Quy định này.</w:t>
      </w:r>
    </w:p>
    <w:p>
      <w:r>
        <w:t>2. Định mức kinh tế - kỹ thuật chỉnh lý tài liệu nền giấy phục vụ xây dựng cơ sở dữ liệu tài liệu lưu trữ thực hiện theo Phụ lục II kèm theo Quy định này.</w:t>
      </w:r>
    </w:p>
    <w:p>
      <w:r>
        <w:t>3. Hệ số phức tạp</w:t>
      </w:r>
    </w:p>
    <w:p>
      <w:r>
        <w:t>a) Hệ số phức tạp căn cứ vào đơn vị hình thành phông thực hiện theo Phụ lục III kèm theo Quy định này.</w:t>
      </w:r>
    </w:p>
    <w:p>
      <w:r>
        <w:t>b) Hệ số phức tạp căn cứ vào thời gian hình thành tài liệu</w:t>
      </w:r>
    </w:p>
    <w:p>
      <w:r>
        <w:t>Định mức lao động chỉnh lý tài liệu kể từ ngày 30 tháng 4 năm 1975 trở về trước, các tài liệu cá nhân được nhân với hệ số 1,5.</w:t>
      </w:r>
    </w:p>
    <w:p>
      <w:r>
        <w:t>c) Hệ số phức tạp căn cứ vào đặc điểm và tình trạng vật lý của tài liệu</w:t>
      </w:r>
    </w:p>
    <w:p>
      <w:r>
        <w:t>Định mức lao động chỉnh lý tài liệu được nhân với hệ số 1,2 đối với những tài liệu đưa ra chỉnh lý có một hoặc nhiều hơn một trong các đặc điểm sau: giấy mỏng; chữ mờ; giấy dính bết; giấy khổ lớn hơn khổ A4.</w:t>
      </w:r>
    </w:p>
    <w:p>
      <w:r>
        <w:t>d) Hệ số phức tạp đối với tài liệu tiếng nước ngoài</w:t>
      </w:r>
    </w:p>
    <w:p>
      <w:r>
        <w:t>Định mức lao động trực tiếp đối với các bước công việc phải sử dụng tiếng nước ngoài được nhân với hệ số 1,5 và được lấy làm căn cứ để xác định định mức lao động phục vụ, quản lý tương ứng.</w:t>
      </w:r>
    </w:p>
    <w:p>
      <w:r>
        <w:t>e) Hướng dẫn áp dụng đối với tài liệu có nhiều hệ số phức tạp</w:t>
      </w:r>
    </w:p>
    <w:p>
      <w:r>
        <w:t>Định mức lao động chỉnh lý tài liệu được nhân đồng thời nhiều hệ số phức tạp nếu thuộc đối tượng áp dụng.</w:t>
      </w:r>
    </w:p>
    <w:p>
      <w:r>
        <w:t>Ví dụ: Căn cứ đơn vị hình thành phông xác định Phông A (tiếng Việt) có hệ số phức tạp là 0,9. Thời gian tài liệu trước ngày 30/4/1975; tình trạng vật lý: giấy mỏng, chữ mờ. Như vậy, định mức lao động (ĐMLĐ) chỉnh lý tài liệu phông A được tính như sau:</w:t>
      </w:r>
    </w:p>
    <w:p>
      <w:r>
        <w:t>ĐMLĐ chỉnh lý tài liệu Phông A = ĐMLĐ hệ số 01 x 0,9 x 1,5 x 1,2</w:t>
      </w:r>
    </w:p>
    <w:p>
      <w:r>
        <w:t>Điều 4. Trách nhiệm thực hiện</w:t>
      </w:r>
    </w:p>
    <w:p>
      <w:r>
        <w:t>1. Sở Nội vụ</w:t>
      </w:r>
    </w:p>
    <w:p>
      <w:r>
        <w:t>Chủ trì, hướng dẫn, đôn đốc, kiểm tra các cơ quan, tổ chức liên quan triển khai thực hiện áp dụng định mức kinh tế - kỹ thuật dịch vụ công sử dụng ngân sách Nhà nước trong lĩnh vực Lưu trữ trên địa bàn tỉnh.</w:t>
      </w:r>
    </w:p>
    <w:p>
      <w:r>
        <w:t>2. Các sở, ban, ngành tỉnh, Ủy ban nhân dân huyện, thị xã, thành phố, các cơ quan, tổ chức có liên quan</w:t>
      </w:r>
    </w:p>
    <w:p>
      <w:r>
        <w:t>Căn cứ chức năng, nhiệm vụ được giao phối hợp với Sở Nội vụ hướng dẫn các địa phương, cơ quan, đơn vị tổ chức thực hiện có hiệu quả định mức kinh tế - kỹ thuật dịch vụ sự nghiệp công sử dụng ngân sách Nhà nước trong lĩnh vực Lưu trữ trên địa bàn tỉnh.</w:t>
      </w:r>
    </w:p>
    <w:p>
      <w:r>
        <w:t>Điều 5. Điều khoản thi hành</w:t>
      </w:r>
    </w:p>
    <w:p>
      <w:r>
        <w:t>Trong quá trình thực hiện trường hợp có những phát sinh, vướng mắc ngoài Quy định này, cơ quan, đơn vị báo cáo về Sở Nội vụ tổng hợp và trình Ủy ban nhân dân tỉnh xem xét sửa đổi, bổ sung theo quy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