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Bộ tiêu chí huyện nông thôn mới tỉnh Thanh Hóa,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27/2024/QĐ-UBND</w:t>
      </w:r>
    </w:p>
    <w:p>
      <w:r>
        <w:t>Thanh Hóa, ngày 27 tháng 6 năm 2024</w:t>
      </w:r>
    </w:p>
    <w:p>
      <w:r>
        <w:t>QUYẾT ĐỊNH</w:t>
      </w:r>
    </w:p>
    <w:p>
      <w:r>
        <w:t>VỀ VIỆC BAN HÀNH BỘ TIÊU CHÍ HUYỆN NÔNG THÔN MỚI TỈNH THANH HÓA, GIAI ĐOẠN 2024-2025</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quyết số 25/2021/QH15 ngày 28/7/2021 của Quốc hội về việc phê duyệt chủ trương đầu tư Chương trình mục tiêu quốc gia xây dựng nông thôn mới giai đoạn 2021 - 2025;</w:t>
      </w:r>
    </w:p>
    <w:p>
      <w:r>
        <w:t>Căn cứ Quyết định số 263/QĐ-TTg ngày 22/02/2022 của Thủ tướng Chính phủ về việc phê duyệt Chương trình mục tiêu quốc gia xây dựng nông thôn mới giai đoạn 2021-2025;</w:t>
      </w:r>
    </w:p>
    <w:p>
      <w:r>
        <w:t>Căn cứ Quyết định số 320/QĐ-TTg ngày 08/3/2022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211/QĐ-TTg ngày 01/3/2024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Theo đề nghị của Văn phòng Điều phối xây dựng nông thôn mới tỉnh tại Tờ trình số 482/TTr-VPĐP ngày 31/5/2024.</w:t>
      </w:r>
    </w:p>
    <w:p>
      <w:r>
        <w:t>QUYẾT ĐỊNH:</w:t>
      </w:r>
    </w:p>
    <w:p>
      <w:r>
        <w:t>Điều 1.  Ban hành kèm theo Quyết định này Bộ tiêu chí huyện nông thôn mới tỉnh Thanh Hóa, giai đoạn 2024-2025.</w:t>
      </w:r>
    </w:p>
    <w:p>
      <w:r>
        <w:t>Điều 2.  Tổ chức thực hiện.</w:t>
      </w:r>
    </w:p>
    <w:p>
      <w:r>
        <w:t>1. Các sở, ngành cấp tỉnh căn cứ chức năng nhiệm vụ được giao, các chỉ tiêu, tiêu chí huyện nông thôn mới ngành phụ trách và hướng dẫn của các bộ, ngành Trung ương có liên quan, ban hành văn bản hướng dẫn thực hiện; thường xuyên kiểm tra, đôn đốc, chỉ đạo các địa phương tổ chức thực hiện và thẩm tra kết quả thực hiện các chỉ tiêu, tiêu chí huyện nông thôn mới do ngành phụ trách.</w:t>
      </w:r>
    </w:p>
    <w:p>
      <w:r>
        <w:t>2. Văn phòng Điều phối xây dựng nông thôn mới tỉnh phối hợp với các sở, ngành cấp tỉnh và UBND các huyện tổ chức triển khai thực hiện các tiêu chí huyện nông thôn mới; thường xuyên kiểm tra, đôn đốc, tổng hợp kết quả báo cáo UBND tỉnh theo quy định.</w:t>
      </w:r>
    </w:p>
    <w:p>
      <w:r>
        <w:t>3. UBND các huyện căn cứ hướng dẫn của các sở, ngành, tổ chức thực hiện các tiêu chí huyện nông thôn mới trên địa bàn theo đúng quy định.</w:t>
      </w:r>
    </w:p>
    <w:p>
      <w:r>
        <w:t>Điều 3.  Quyết định này có hiệu lực kể từ ngày 10/7/2024.</w:t>
      </w:r>
    </w:p>
    <w:p>
      <w:r>
        <w:t>Chánh Văn phòng UBND tỉnh, Chánh Văn phòng Điều phối xây dựng nông thôn mới tỉnh, Giám đốc các sở, Thủ trưởng các ban, ngành, đơn vị cấp tỉnh, Chủ tịch UBND các huyện, thị xã, thành phố và Thủ trưởng các đơn vị liên quan chịu trách nhiệm thi hành Quyết định này./.</w:t>
      </w:r>
    </w:p>
    <w:p>
      <w:r>
        <w:t>Nơi nhận:</w:t>
      </w:r>
    </w:p>
    <w:p>
      <w:r>
        <w:t>- Như Điều 3 QĐ;</w:t>
      </w:r>
    </w:p>
    <w:p>
      <w:r>
        <w:t>- BCĐ TW các Chương trình MTQG (để b/c);</w:t>
      </w:r>
    </w:p>
    <w:p>
      <w:r>
        <w:t>- Bộ Nông nghiệp và PTNT (để b/c);</w:t>
      </w:r>
    </w:p>
    <w:p>
      <w:r>
        <w:t>- Thường trực Tỉnh ủy (để b/c);</w:t>
      </w:r>
    </w:p>
    <w:p>
      <w:r>
        <w:t>- Cục Kiểm tra văn bản QPPL - Bộ Tư pháp;</w:t>
      </w:r>
    </w:p>
    <w:p>
      <w:r>
        <w:t>- Văn phòng Điều phối NTM TW;</w:t>
      </w:r>
    </w:p>
    <w:p>
      <w:r>
        <w:t>- Chủ tịch, các PCT UBND tỉnh;</w:t>
      </w:r>
    </w:p>
    <w:p>
      <w:r>
        <w:t>- Thành viên BCĐ tỉnh (2747-QĐ/TU, 2023);</w:t>
      </w:r>
    </w:p>
    <w:p>
      <w:r>
        <w:t>- Công báo tỉnh;</w:t>
      </w:r>
    </w:p>
    <w:p>
      <w:r>
        <w:t>- Cổng TTĐT - VP UBND tỉnh;</w:t>
      </w:r>
    </w:p>
    <w:p>
      <w:r>
        <w:t>- Lưu: VT, PgNN.</w:t>
      </w:r>
    </w:p>
    <w:p>
      <w:r>
        <w:t>TM. ỦY BAN NHÂN DÂN</w:t>
      </w:r>
    </w:p>
    <w:p>
      <w:r>
        <w:t>KT. CHỦ TỊCH</w:t>
      </w:r>
    </w:p>
    <w:p>
      <w:r>
        <w:t>PHÓ CHỦ TỊCH</w:t>
      </w:r>
    </w:p>
    <w:p>
      <w:r>
        <w:t>Lê Đức Giang</w:t>
      </w:r>
    </w:p>
    <w:p>
      <w:r>
        <w:t>BỘ TIÊU CHÍ</w:t>
      </w:r>
    </w:p>
    <w:p>
      <w:r>
        <w:t>HUYỆN NÔNG THÔN MỚI TỈNH THANH HÓA, GIAI ĐOẠN 2024-2025</w:t>
      </w:r>
    </w:p>
    <w:p>
      <w:r>
        <w:t>(Ban hành kèm theo Quyết định số 27/2024/QĐ-UBND ngày 27/6/2024 của Ủy ban nhân dân tỉnh)</w:t>
      </w:r>
    </w:p>
    <w:p>
      <w:r>
        <w:t>1. Có 100% số xã trên địa bàn đạt chuẩn nông thôn mới (đáp ứng đầy đủ mức đạt chuẩn theo yêu cầu của Bộ tiêu chí xã nông thôn mới tỉnh Thanh Hóa, giai đoạn 2024 - 2025).</w:t>
      </w:r>
    </w:p>
    <w:p>
      <w:r>
        <w:t>2. Có ít nhất 10% số xã trên địa bàn đạt chuẩn nông thôn mới nâng cao (đáp ứng đầy đủ mức độ đạt chuẩn theo yêu cầu của Bộ tiêu chí xã nông thôn mới nâng cao tỉnh Thanh Hóa, giai đoạn 2024 - 2025).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5. Đạt các tiêu chí huyện nông thôn mới , giai đoạn 2024 - 2025, bao gồm:</w:t>
      </w:r>
    </w:p>
    <w:p>
      <w:r>
        <w:t>TT</w:t>
      </w:r>
    </w:p>
    <w:p>
      <w:r>
        <w:t>Tên tiêu chí</w:t>
      </w:r>
    </w:p>
    <w:p>
      <w:r>
        <w:t>Nội dung tiêu chí</w:t>
      </w:r>
    </w:p>
    <w:p>
      <w:r>
        <w:t>Chỉ tiêu</w:t>
      </w:r>
    </w:p>
    <w:p>
      <w:r>
        <w:t>1</w:t>
      </w:r>
    </w:p>
    <w:p>
      <w:r>
        <w:t>Quy hoạch</w:t>
      </w:r>
    </w:p>
    <w:p>
      <w:r>
        <w:t>1.1. Có quy hoạch xây dựng vùng huyện được phê duyệt còn thời hạn hoặc được rà soát, điều chỉnh theo quy định, trong đó có quy hoạch khu chức năng dịch vụ hỗ trợ phát triển kinh tế nông thôn</w:t>
      </w:r>
    </w:p>
    <w:p>
      <w:r>
        <w:t>Đạt</w:t>
      </w:r>
    </w:p>
    <w:p>
      <w:r>
        <w:t>1.2. Có công trình hạ tầng kỹ thuật thiết yếu hoặc hạ tầng xã hội thiết yếu được đầu tư xây dựng theo quy hoạch xây dựng vùng huyện đã được phê duyệt</w:t>
      </w:r>
    </w:p>
    <w:p>
      <w:r>
        <w:t>≥ 01  công trình</w:t>
      </w:r>
    </w:p>
    <w:p>
      <w:r>
        <w:t>2</w:t>
      </w:r>
    </w:p>
    <w:p>
      <w:r>
        <w:t>Giao thông</w:t>
      </w:r>
    </w:p>
    <w:p>
      <w:r>
        <w:t>2.1. Hệ thống giao thông trên địa bàn huyện đảm bảo kết nối tới các xã và được bảo trì hàng năm</w:t>
      </w:r>
    </w:p>
    <w:p>
      <w:r>
        <w:t>Đạt</w:t>
      </w:r>
    </w:p>
    <w:p>
      <w:r>
        <w:t>2.2. Tỷ lệ km đường huyện đạt chuẩn theo quy hoạch</w:t>
      </w:r>
    </w:p>
    <w:p>
      <w:r>
        <w:t>100%</w:t>
      </w:r>
    </w:p>
    <w:p>
      <w:r>
        <w:t>2.3. Tỷ lệ km đường huyện được trồng cây xanh dọc tuyến đường</w:t>
      </w:r>
    </w:p>
    <w:p>
      <w:r>
        <w:t>≥ 50%</w:t>
      </w:r>
    </w:p>
    <w:p>
      <w:r>
        <w:t>2.4. Bến xe khách tại huyện (nếu có theo quy hoạch) đạt tiêu chuẩn loại IV trở lên</w:t>
      </w:r>
    </w:p>
    <w:p>
      <w:r>
        <w:t>≥ 01</w:t>
      </w:r>
    </w:p>
    <w:p>
      <w:r>
        <w:t>3</w:t>
      </w:r>
    </w:p>
    <w:p>
      <w:r>
        <w:t>Thủy lợi và phòng, chống thiên tai</w:t>
      </w:r>
    </w:p>
    <w:p>
      <w:r>
        <w:t>3.1. Hệ thống thủy lợi liên xã đồng bộ với hệ thống thủy lợi các xã theo quy hoạch</w:t>
      </w:r>
    </w:p>
    <w:p>
      <w:r>
        <w:t>Đạt</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của cả hệ thống</w:t>
      </w:r>
    </w:p>
    <w:p>
      <w:r>
        <w:t>Đạt</w:t>
      </w:r>
    </w:p>
    <w:p>
      <w:r>
        <w:t>5</w:t>
      </w:r>
    </w:p>
    <w:p>
      <w:r>
        <w:t>Y tế - Văn hóa - Giáo dục</w:t>
      </w:r>
    </w:p>
    <w:p>
      <w:r>
        <w:t>5.1. Trung tâm Y tế huyện đạt chuẩn</w:t>
      </w:r>
    </w:p>
    <w:p>
      <w:r>
        <w:t>Đạt</w:t>
      </w:r>
    </w:p>
    <w:p>
      <w:r>
        <w:t>5.2. Trung tâm Văn hóa - Thể thao huyện đạt chuẩn, có nhiều hoạt động văn hóa - thể thao kết nối với các xã</w:t>
      </w:r>
    </w:p>
    <w:p>
      <w:r>
        <w:t>Đạt</w:t>
      </w:r>
    </w:p>
    <w:p>
      <w:r>
        <w:t>5.3. Tỷ lệ trường Trung học phổ thông đạt chuẩn quốc gia mức độ 1 trở lên</w:t>
      </w:r>
    </w:p>
    <w:p>
      <w:r>
        <w:t>≥ 60%</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6</w:t>
      </w:r>
    </w:p>
    <w:p>
      <w:r>
        <w:t>Kinh tế</w:t>
      </w:r>
    </w:p>
    <w:p>
      <w:r>
        <w:t>6.1. Có khu công nghiệp, hoặc cụm công nghiệp được đầu tư kết cấu hạ tầng kỹ thuật, hoặc cụm ngành nghề nông thôn</w:t>
      </w:r>
    </w:p>
    <w:p>
      <w:r>
        <w:t>Đạt</w:t>
      </w:r>
    </w:p>
    <w:p>
      <w:r>
        <w:t>6.2. Có mô hình chợ đảm bảo an toàn thực phẩm theo hướng dẫn</w:t>
      </w:r>
    </w:p>
    <w:p>
      <w:r>
        <w:t>Đạt</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6.4. Có Trung tâm kỹ thuật nông nghiệp hoặc đơn vị chuyển giao kỹ thuật nông nghiệp hoạt động hiệu quả</w:t>
      </w:r>
    </w:p>
    <w:p>
      <w:r>
        <w:t>Đạt</w:t>
      </w:r>
    </w:p>
    <w:p>
      <w:r>
        <w:t>7</w:t>
      </w:r>
    </w:p>
    <w:p>
      <w:r>
        <w:t>Môi trường</w:t>
      </w:r>
    </w:p>
    <w:p>
      <w:r>
        <w:t>7.1. Hệ thống thu gom, xử lý chất thải rắn trên địa bàn huyện đảm bảo yêu cầu về bảo vệ môi trường; tỷ lệ chất thải rắn sinh hoạt chôn lấp trực tiếp ≤ 50% tổng lượng phát sinh</w:t>
      </w:r>
    </w:p>
    <w:p>
      <w:r>
        <w:t>Đạt</w:t>
      </w:r>
    </w:p>
    <w:p>
      <w:r>
        <w:t>7.2. Tỷ lệ hộ gia đình thực hiện phân loại chất thải rắn tại nguồn</w:t>
      </w:r>
    </w:p>
    <w:p>
      <w:r>
        <w:t>≥ 40%</w:t>
      </w:r>
    </w:p>
    <w:p>
      <w:r>
        <w:t>7.3. Có mô hình tái chế chất thải hữu cơ, phụ phẩm nông nghiệp quy mô cấp xã trở lên</w:t>
      </w:r>
    </w:p>
    <w:p>
      <w:r>
        <w:t>≥ 01 mô hình</w:t>
      </w:r>
    </w:p>
    <w:p>
      <w:r>
        <w:t>7.4. Có công trình xử lý nước thải sinh hoạt áp dụng biện pháp phù hợp</w:t>
      </w:r>
    </w:p>
    <w:p>
      <w:r>
        <w:t>≥ 01 công trình</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7.6. Đất cây xanh sử dụng công cộng tại điểm dân cư nông thôn</w:t>
      </w:r>
    </w:p>
    <w:p>
      <w:r>
        <w:t>≥ 2m 2 /người</w:t>
      </w:r>
    </w:p>
    <w:p>
      <w:r>
        <w:t>7.7. Tỷ lệ chất thải nhựa phát sinh trên địa bàn được thu gom, tái sử dụng, tái chế, xử lý theo quy định</w:t>
      </w:r>
    </w:p>
    <w:p>
      <w:r>
        <w:t>≥ 50%</w:t>
      </w:r>
    </w:p>
    <w:p>
      <w:r>
        <w:t>7.8.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 18%</w:t>
      </w:r>
    </w:p>
    <w:p>
      <w:r>
        <w:t>8.2. Tỷ lệ công trình cấp nước tập trung có tổ chức quản lý, khai thác hoạt động bền vững</w:t>
      </w:r>
    </w:p>
    <w:p>
      <w:r>
        <w:t>≥ 35%</w:t>
      </w:r>
    </w:p>
    <w:p>
      <w:r>
        <w:t>8.3. Có kế hoạch/Đề án kiểm kê, kiểm soát, bảo vệ chất lượng nước; phục hồi cảnh quan, cải tạo hệ sinh thái ao hồ và các nguồn nước mặt trên địa bàn huyện</w:t>
      </w:r>
    </w:p>
    <w:p>
      <w:r>
        <w:t>Đạt</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9</w:t>
      </w:r>
    </w:p>
    <w:p>
      <w:r>
        <w:t>Hệ thống chính trị - An ninh trật tự - Hành chính công</w:t>
      </w:r>
    </w:p>
    <w:p>
      <w:r>
        <w:t>9.1. Đảng bộ, chính quyền huyện được xếp loại chất lượng hoàn thành tốt nhiệm vụ trở lên</w:t>
      </w:r>
    </w:p>
    <w:p>
      <w:r>
        <w:t>Đạt</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9.5. Có dịch vụ công trực tuyến một phần</w:t>
      </w:r>
    </w:p>
    <w:p>
      <w:r>
        <w:t>Đạt</w:t>
      </w:r>
    </w:p>
    <w:p>
      <w:r>
        <w:t>9.6. Huyện đạt chuẩn tiếp cận pháp luật theo quy định</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