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Quyết định 31/2023/QĐ-UBND quy định hệ số điều chỉnh giá đất trên địa bàn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27/2024/QĐ-UBND</w:t>
      </w:r>
    </w:p>
    <w:p>
      <w:r>
        <w:t>Điện Biên, ngày 09 tháng 7 năm 2024</w:t>
      </w:r>
    </w:p>
    <w:p>
      <w:r>
        <w:t>QUYẾT ĐỊNH</w:t>
      </w:r>
    </w:p>
    <w:p>
      <w:r>
        <w:t>SỬA ĐỔI, BỔ SUNG MỘT SỐ ĐIỀU CỦA QUYẾT ĐỊNH SỐ 31/2023/QĐ-UBND NGÀY 20 THÁNG 12 NĂM 2023 CỦA ỦY BAN NHÂN DÂN TỈNH QUY ĐỊNH HỆ SỐ ĐIỀU CHỈNH GIÁ ĐẤT TRÊN ĐỊA BÀN TỈNH ĐIỆN BIÊN NĂM 2024</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 Thông tư số 332/2016/TT-BTC ngày 26 tháng 12 năm 2016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19/2019/NQ-HĐND ngày 06 tháng 12 năm 2019 của Hội đồng nhân dân tỉnh thông qua bảng giá đất trên địa bàn tỉnh Điện Biên từ ngày 01 tháng 01 năm 2020 đến ngày 31 tháng 12 năm 2024; Nghị quyết số 12/2021/NQ-HĐND ngày 09 tháng 12 năm 2021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 Nghị quyết số 07/2022/NQ-HĐND ngày 08 tháng 7 năm 2022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 Nghị quyết số 170/NQ-HĐND ngày 08 tháng 12 năm 2023 của Hội đồng nhân dân tỉnh thông qua hệ số điều chỉnh giá đất áp dụng trên địa bàn tỉnh năm 2024;</w:t>
      </w:r>
    </w:p>
    <w:p>
      <w:r>
        <w:t>Theo đề nghị của Giám đốc Sở Tài chính.</w:t>
      </w:r>
    </w:p>
    <w:p>
      <w:r>
        <w:t>QUYẾT ĐỊNH:</w:t>
      </w:r>
    </w:p>
    <w:p>
      <w:r>
        <w:t>Điều 1. Sửa đổi, bổ sung một số điều của Quyết định số 31/2023/QĐ-UBND ngày 20 tháng 12 năm 2023 của Ủy ban nhân dân tỉnh quy định hệ số điều chỉnh giá đất trên địa bàn tỉnh Điện Biên năm 2024</w:t>
      </w:r>
    </w:p>
    <w:p>
      <w:r>
        <w:t>1. Sửa đổi, bổ sung Điều 1 như sau:</w:t>
      </w:r>
    </w:p>
    <w:p>
      <w:r>
        <w:t>“Điều 1. Phạm vi điều chỉnh</w:t>
      </w:r>
    </w:p>
    <w:p>
      <w:r>
        <w:t>Quyết định này quy định hệ số điều chỉnh giá đất (gọi tắt là Hệ số k) trên địa bàn tỉnh Điện Biên năm 2024 được áp dụng để xác định giá đất đối với thửa đất, khu đất đã được quy định trong bảng giá đất do Ủy ban nhân dân tỉnh ban hành và thuộc một trong các trường hợp sau:</w:t>
      </w:r>
    </w:p>
    <w:p>
      <w:r>
        <w:t>1. Các trường hợp quy định tại điểm a khoản 4 Điều 114 và khoản 3 Điều 189 Luật Đất đai.</w:t>
      </w:r>
    </w:p>
    <w:p>
      <w:r>
        <w:t>2. Tính tiền thuê đất trả tiền hàng năm khi Nhà nước cho thuê đất không thông qua hình thức đấu giá quyền sử dụng đất.</w:t>
      </w:r>
    </w:p>
    <w:p>
      <w:r>
        <w:t>3. Tính giá khởi điểm để đấu giá quyền sử dụng đất khi Nhà nước giao đất, cho thuê đất đối với trường hợp thửa đất, khu đất đã được đầu tư hạ tầng kỹ thuật theo quy hoạch chi tiết xây dựng.</w:t>
      </w:r>
    </w:p>
    <w:p>
      <w:r>
        <w:t>4. Xác định giá đất của thửa đất, khu đất cần định giá mà tổng giá trị tính theo giá đất trong bảng giá đất đối với diện tích phải nộp tiền sử dụng đất, tiền thuê đất dưới 10 tỷ đồng trong các trường hợp sau:</w:t>
      </w:r>
    </w:p>
    <w:p>
      <w:r>
        <w:t>a) Các trường hợp quy định tại điểm b và điểm d khoản 4 Điều 114 và khoản 2 Điều 172 Luật Đất đai.</w:t>
      </w:r>
    </w:p>
    <w:p>
      <w:r>
        <w:t>b) Tính tiền thuê đất trả tiền một lần cho cả thời gian thuê khi Nhà nước cho thuê đất không thông qua hình thức đấu giá quyền sử dụng đất.”</w:t>
      </w:r>
    </w:p>
    <w:p>
      <w:r>
        <w:t>2. Sửa đổi khoản 1 Điều 2 như sau:</w:t>
      </w:r>
    </w:p>
    <w:p>
      <w:r>
        <w:t>“1. Các tổ chức, cá nhân, hộ gia đình thuộc trường hợp quy định tại Điều 1 Quyết định này.”</w:t>
      </w:r>
    </w:p>
    <w:p>
      <w:r>
        <w:t>Điều 2. Hiệu lực và trách nhiệm thi hành</w:t>
      </w:r>
    </w:p>
    <w:p>
      <w:r>
        <w:t>1. Quyết định này có hiệu lực thi hành kể từ ngày 20 tháng 7 năm 2024.</w:t>
      </w:r>
    </w:p>
    <w:p>
      <w:r>
        <w:t>2. Chánh Văn phòng Ủy ban nhân dân tỉnh; Giám đốc các sở: Tài chính, Tài nguyên và Môi trường; Cục trưởng Cục Thuế tỉnh; Chủ tịch Ủy ban nhân dân các huyện, thị xã, thành phố; Thủ trưởng các cơ quan, tổ chức, cá nhân có liên quan chịu trách nhiệm thi hành Quyết định này./.</w:t>
      </w:r>
    </w:p>
    <w:p>
      <w:r>
        <w:t>Nơi nhận:</w:t>
      </w:r>
    </w:p>
    <w:p>
      <w:r>
        <w:t>- Như Điều 2;</w:t>
      </w:r>
    </w:p>
    <w:p>
      <w:r>
        <w:t>- Văn phòng Chính phủ (b/c)</w:t>
      </w:r>
    </w:p>
    <w:p>
      <w:r>
        <w:t>- Vụ Pháp chế - Bộ Tài chính;</w:t>
      </w:r>
    </w:p>
    <w:p>
      <w:r>
        <w:t>- Vụ Pháp chế - Bộ TN&amp;MT;</w:t>
      </w:r>
    </w:p>
    <w:p>
      <w:r>
        <w:t>- Cục Kiểm tra VBQPPL - Bộ Tư pháp;</w:t>
      </w:r>
    </w:p>
    <w:p>
      <w:r>
        <w:t>- TT Tỉnh ủy;</w:t>
      </w:r>
    </w:p>
    <w:p>
      <w:r>
        <w:t>- TT HĐND tỉnh;</w:t>
      </w:r>
    </w:p>
    <w:p>
      <w:r>
        <w:t>- Đoàn ĐBQH tỉnh;</w:t>
      </w:r>
    </w:p>
    <w:p>
      <w:r>
        <w:t>- Lãnh đạo UBND tỉnh;</w:t>
      </w:r>
    </w:p>
    <w:p>
      <w:r>
        <w:t>- Các sở, ban, ngành tỉnh;</w:t>
      </w:r>
    </w:p>
    <w:p>
      <w:r>
        <w:t>- HĐND, UBND các huyện, thị xã, thành phố;</w:t>
      </w:r>
    </w:p>
    <w:p>
      <w:r>
        <w:t>- Lãnh đạo Văn phòng UBND tỉnh;</w:t>
      </w:r>
    </w:p>
    <w:p>
      <w:r>
        <w:t>- Trung tâm Thông tin - Hội nghị;</w:t>
      </w:r>
    </w:p>
    <w:p>
      <w:r>
        <w:t>- Lưu: VT, KTN.</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