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sửa đổi Quy định kèm theo Quyết định 29/2022/QĐ-UBND về Quy định phân công, phân cấp công tác lập, thẩm định, phê duyệt và quản lý quy hoạch xây dựng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27/2024/QĐ-UBND</w:t>
      </w:r>
    </w:p>
    <w:p>
      <w:r>
        <w:t>Quảng Trị, ngày 07 tháng 11 năm 2024</w:t>
      </w:r>
    </w:p>
    <w:p>
      <w:r>
        <w:t>QUYẾT ĐỊNH</w:t>
      </w:r>
    </w:p>
    <w:p>
      <w:r>
        <w:t>SỬA ĐỔI, BỔ SUNG MỘT SỐ ĐIỀU CỦA QUY ĐỊNH BAN HÀNH KÈM THEO QUYẾT ĐỊNH SỐ 29/2022/QĐ-UBND NGÀY 10/11/2022 CỦA UBND TỈNH QUẢNG TRỊ BAN HÀNH QUY ĐỊNH PHÂN CÔNG, PHÂN CẤP CÔNG TÁC LẬP, THẨM ĐỊNH, PHÊ DUYỆT VÀ QUẢN LÝ QUY HOẠCH XÂY DỰNG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đô thị ngày 17 tháng 6 năm 2009;</w:t>
      </w:r>
    </w:p>
    <w:p>
      <w:r>
        <w:t>Căn cứ Luật sửa đổi, bổ sung một số điều của 37 Luật có liên quan đến quy hoạch ngày 20 tháng 11 năm 2018;</w:t>
      </w:r>
    </w:p>
    <w:p>
      <w:r>
        <w:t>Căn cứ Thông tư số 10/2016/TT-BXD ngày 15 tháng 3 năm 2016 của Bộ trưởng Bộ Xây dựng Quy định về cắm mốc giới và quản lý mốc giới theo quy hoạch xây dựng;</w:t>
      </w:r>
    </w:p>
    <w:p>
      <w:r>
        <w:t>Theo đề nghị của Giám đốc Sở Xây dựng.</w:t>
      </w:r>
    </w:p>
    <w:p>
      <w:r>
        <w:t>QUYẾT ĐỊNH:</w:t>
      </w:r>
    </w:p>
    <w:p>
      <w:r>
        <w:t>Điều 1. Bổ sung khoản 3a vào sau khoản 3 Điều 6 Quy định ban hành kèm theo Quyết định số 29/2022/QĐ-UBND ngày 10/11/2022 của UBND tỉnh Quảng Trị ban hành Quy định phân công, phân cấp công tác lập, thẩm định, phê duyệt và quản lý quy hoạch xây dựng trên địa bàn tỉnh Quảng Trị:</w:t>
      </w:r>
    </w:p>
    <w:p>
      <w:r>
        <w:t>“3a. Tổ chức lập, thẩm định, phê duyệt nhiệm vụ, hồ sơ cắm mốc giới và tổ chức triển khai cắm mốc giới ngoài thực địa đối với các đồ án quy hoạch thuộc trách nhiệm thực hiện của UBND tỉnh theo quy định tại khoản 1 Điều 9 Thông tư số 10/2016/TT-BXD ngày 15/3/2016 của Bộ trưởng Bộ Xây dựng Quy định về cắm mốc giới và quản lý mốc giới theo quy hoạch xây dựng</w:t>
      </w:r>
    </w:p>
    <w:p>
      <w:r>
        <w:t>a) Tổ chức lập nhiệm vụ, hồ sơ cắm mốc giới; tổ chức triển khai cắm mốc giới:</w:t>
      </w:r>
    </w:p>
    <w:p>
      <w:r>
        <w:t>UBND tỉnh phân cấp cho Sở Xây dựng tổ chức lập nhiệm vụ, hồ sơ cắm mốc giới; tổ chức triển khai cắm mốc giới các đồ án: Quy hoạch đô thị, quy hoạch xây dựng khu chức năng có phạm vi quy hoạch liên quan đến địa giới của hai đơn vị hành chính cấp huyện trở lên, thuộc thẩm quyền phê duyệt của Thủ tướng Chính phủ và UBND tỉnh, trừ đồ án quy hoạch xây dựng (theo quy định tại đoạn 1 điểm này) và các đồ án quy hoạch xây dựng khác do UBND tỉnh giao.</w:t>
      </w:r>
    </w:p>
    <w:p>
      <w:r>
        <w:t>UBND tỉnh phân cấp cho Ban Quản lý Khu Kinh tế tỉnh tổ chức lập nhiệm vụ, hồ sơ cắm mốc giới; tổ chức triển khai cắm mốc giới các đồ án quy hoạch xây dựng: Quy hoạch xây dựng khu chức năng do Ban Quản lý Khu Kinh tế tỉnh tổ chức lập (theo quy định tại khoản 2 Điều 3 Quy định này), thuộc thẩm quyền phê duyệt của Thủ tướng Chính phủ và của UBND tỉnh; Quy hoạch phân khu, quy hoạch chi tiết xây dựng thuộc thẩm quyền phê duyệt của Ban Quản lý Khu kinh tế tỉnh (theo quy định tại khoản 2 Điều 5 Quy định này) và các đồ án quy hoạch xây dựng khác do UBND tỉnh giao.</w:t>
      </w:r>
    </w:p>
    <w:p>
      <w:r>
        <w:t>UBND tỉnh phân cấp cho UBND các huyện, thành phố, thị xã tổ chức lập, nhiệm vụ, hồ sơ cắm mốc giới; tổ chức triển khai cắm mốc giới các đồ án: Quy hoạch đô thị, quy hoạch xây dựng khu chức năng trong địa giới hành chính quản lý, thuộc thẩm quyền phê duyệt của Thủ tướng Chính phủ và của UBND tỉnh, trừ đồ án quy hoạch xây dựng (theo quy định tại đoạn 1 và đoạn 2 điểm này) và các đồ án quy hoạch xây dựng khác do UBND tỉnh giao.</w:t>
      </w:r>
    </w:p>
    <w:p>
      <w:r>
        <w:t>b) Thẩm định nhiệm vụ và hồ sơ cắm mốc giới:</w:t>
      </w:r>
    </w:p>
    <w:p>
      <w:r>
        <w:t>Sở Xây dựng thẩm định nhiệm vụ và hồ sơ cắm mốc giới theo quy định tại Điều 10 Thông tư số 10/2016/TT-BXD.</w:t>
      </w:r>
    </w:p>
    <w:p>
      <w:r>
        <w:t>c) Phê duyệt nhiệm vụ và hồ sơ cắm mốc giới:</w:t>
      </w:r>
    </w:p>
    <w:p>
      <w:r>
        <w:t>UBND tỉnh phê duyệt nhiệm vụ và hồ sơ cắm mốc giới do Ban Quản lý Khu kinh tế tỉnh, Sở Xây dựng, UBND các huyện, thành phố, thị xã lập theo quy định tại điểm a khoản này sau khi Sở Xây dựng thẩm định.”</w:t>
      </w:r>
    </w:p>
    <w:p>
      <w:r>
        <w:t>Điều 2.  Quyết định này có hiệu lực kể từ ngày 17 tháng 11 năm 2024.</w:t>
      </w:r>
    </w:p>
    <w:p>
      <w:r>
        <w:t>Chánh Văn phòng Ủy ban nhân dân tỉnh; Giám đốc các Sở, Thủ trưởng các Ban, Ngành; Chủ tịch Ủy ban nhân dân các huyện, thành phố, thị xã và các tổ chức, cá nhân có liên quan chịu trách nhiệm thi hành Quyết định này./.</w:t>
      </w:r>
    </w:p>
    <w:p>
      <w:r>
        <w:t>Nơi nhận:</w:t>
      </w:r>
    </w:p>
    <w:p>
      <w:r>
        <w:t>- Như Điều 2;</w:t>
      </w:r>
    </w:p>
    <w:p>
      <w:r>
        <w:t>- Bộ Xây dựng (báo cáo);</w:t>
      </w:r>
    </w:p>
    <w:p>
      <w:r>
        <w:t>- Vụ Pháp chế - Bộ Xây dựng;</w:t>
      </w:r>
    </w:p>
    <w:p>
      <w:r>
        <w:t>- Cục kiểm tra VBQPPL - Bộ Tư pháp;</w:t>
      </w:r>
    </w:p>
    <w:p>
      <w:r>
        <w:t>- TT.Tỉnh ủy, HĐND, UBMTTQVN tỉnh;</w:t>
      </w:r>
    </w:p>
    <w:p>
      <w:r>
        <w:t>- Đoàn Đại biểu Quốc hội tỉnh;</w:t>
      </w:r>
    </w:p>
    <w:p>
      <w:r>
        <w:t>- CT, các PCT UBND tỉnh;</w:t>
      </w:r>
    </w:p>
    <w:p>
      <w:r>
        <w:t>- Sở Tư pháp;</w:t>
      </w:r>
    </w:p>
    <w:p>
      <w:r>
        <w:t>- Cổng Thông tin điện tử tỉnh;</w:t>
      </w:r>
    </w:p>
    <w:p>
      <w:r>
        <w:t>- CVP, các PVP UBND tỉnh;</w:t>
      </w:r>
    </w:p>
    <w:p>
      <w:r>
        <w:t>- Lưu: VT, KT.</w:t>
      </w:r>
    </w:p>
    <w:p>
      <w:r>
        <w:t>TM. ỦY BAN NHÂN DÂN</w:t>
      </w:r>
    </w:p>
    <w:p>
      <w:r>
        <w:t>KT. CHỦ TỊCH</w:t>
      </w:r>
    </w:p>
    <w:p>
      <w:r>
        <w:t>PHÓ CHỦ TỊCH</w:t>
      </w:r>
    </w:p>
    <w:p>
      <w:r>
        <w:t>Lê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