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giấy tờ khác về quyền sử dụng đất có trước ngày 15 tháng 10 năm 1993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27/2024/QĐ-UBND</w:t>
      </w:r>
    </w:p>
    <w:p>
      <w:r>
        <w:t>Đắk Nông, ngày 14 tháng 10 năm 2024</w:t>
      </w:r>
    </w:p>
    <w:p>
      <w:r>
        <w:t>QUYẾT ĐỊNH</w:t>
      </w:r>
    </w:p>
    <w:p>
      <w:r>
        <w:t>QUY ĐỊNH GIẤY TỜ KHÁC VỀ QUYỀN SỬ DỤNG ĐẤT CÓ TRƯỚC NGÀY 15 THÁNG 10 NĂM 1993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Luật Đất đai số 21/2024/QH15, Luật nhà ở số 27/2023/QH15, Luật Kinh doanh bất động sản số 29/2023 được Quốc hội thông qua ngày 29/6/2024;</w:t>
      </w:r>
    </w:p>
    <w:p>
      <w:r>
        <w:t>Căn cứ Nghị định số 101/2024/NĐ-CP ngày 29 tháng 7 năm 2024 của Chính phủ s ửa đổi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10/2024/TT-BTNMT ngày 31 tháng 7 năm 2024  của Bộ Tài nguyên và Môi trường quy định về hồ sơ địa chính;</w:t>
      </w:r>
    </w:p>
    <w:p>
      <w:r>
        <w:t>Theo đề nghị của Giám đốc Sở Tài nguyên và Môi trường tại Tờ trình số 184/TTr-STNMT ngày 10 tháng 10 năm 2024.</w:t>
      </w:r>
    </w:p>
    <w:p>
      <w:r>
        <w:t>QUYẾT ĐỊNH:</w:t>
      </w:r>
    </w:p>
    <w:p>
      <w:r>
        <w:t>Điều 1. Phạm vi điều chỉnh</w:t>
      </w:r>
    </w:p>
    <w:p>
      <w:r>
        <w:t>Quyết định này quy định giấy tờ khác về quyền sử dụng đất có trước ngày 15 tháng 10 năm 1993 trên địa bàn tỉnh Đắk Nông theo quy định tại điểm n khoản 1 Điều 137 Luật Đất đai để thực hiện cấp Giấy chứng nhận quyền sử dụng đất, quyền sở hữu tài sản gắn liền với đất.</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trên địa bàn tỉnh Đắk Nông.</w:t>
      </w:r>
    </w:p>
    <w:p>
      <w:r>
        <w:t>2. Người sử dụng đất theo quy định của Luật Đất đai năm 2024.</w:t>
      </w:r>
    </w:p>
    <w:p>
      <w:r>
        <w:t>3. Các đối tượng khác có liên quan đến việc quản lý, sử dụng đất.</w:t>
      </w:r>
    </w:p>
    <w:p>
      <w:r>
        <w:t>Điều 3. Giấy tờ khác về quyền sử dụng đất có trước ngày 15 tháng 10 năm 1993 quy định tại điểm n khoản 1 Điều 137 Luật Đất đai trên địa bàn tỉnh Đắk Nông</w:t>
      </w:r>
    </w:p>
    <w:p>
      <w:r>
        <w:t>Giấy tờ khác về quyền sử dụng đất có trước ngày 15 tháng 10 năm 1993 trên địa bàn tỉnh Đắk Nông, gồm:</w:t>
      </w:r>
    </w:p>
    <w:p>
      <w:r>
        <w:t>1. Giấy tờ liên quan đến hồ sơ đo đạc giải thửa, sơ đồ thửa đất qua các thời kỳ có tên người sử dụng đất được cơ quan, tổ chức đo đạc xác nhận theo quy định tại thời điểm xác nhận; tài liệu đo đạc đã được nghiệm thu, thẩm duyệt có tên người sử dụng đất.</w:t>
      </w:r>
    </w:p>
    <w:p>
      <w:r>
        <w:t>2. Hóa đơn, chứng từ hoặc giấy tờ khác có tên người sử dụng đất đã được cơ quan có thẩm quyền cấp, xác nhận theo quy định tại thời điểm xác nhận có nội dung về việc đã nộp tiền sử dụng đất.</w:t>
      </w:r>
    </w:p>
    <w:p>
      <w:r>
        <w:t>3. Giấy tờ có tên người sử dụng đất đã hiến một phần diện tích đất cho Nhà nước có xác nhận của cơ quan có thẩm quyền theo quy định tại thời điểm xác nhận.</w:t>
      </w:r>
    </w:p>
    <w:p>
      <w:r>
        <w:t>Điều 4. Tổ chức thực hiện</w:t>
      </w:r>
    </w:p>
    <w:p>
      <w:r>
        <w:t>1. Sở Tài nguyên và Môi trường có trách nhiệm:</w:t>
      </w:r>
    </w:p>
    <w:p>
      <w:r>
        <w:t>a) Chủ trì, phối hợp các Sở, ngành liên quan và Ủy ban nhân dân cấp huyện tổ chức triển khai thực hiện Quy định này.</w:t>
      </w:r>
    </w:p>
    <w:p>
      <w:r>
        <w:t>b) Chủ trì, phối hợp với Ủy ban nhân dân cấp huyện tổng hợp các khó khăn, vướng mắc trong quá trình triển khai thực hiện Quy định này để hướng dẫn xử lý hoặc đề xuất Ủy ban nhân dân tỉnh xử lý.</w:t>
      </w:r>
    </w:p>
    <w:p>
      <w:r>
        <w:t>2. Ủy ban nhân dân cấp huyện có trách nhiệm chỉ đạo các cơ quan, đơn vị liên quan trong công tác đối chiếu, xác nhận giấy tờ về quyền sử dụng đất ở địa phương.</w:t>
      </w:r>
    </w:p>
    <w:p>
      <w:r>
        <w:t>3. Trong quá trình thực hiện, nếu có phát sinh vướng mắc thì các cơ quan, tổ chức phản ánh về Sở Tài nguyên và Môi trường để hướng dẫn hoặc tổng hợp, báo cáo Ủy ban nhân dân tỉnh xem xét, sửa đổi, bổ sung cho phù hợp.</w:t>
      </w:r>
    </w:p>
    <w:p>
      <w:r>
        <w:t>Điều 5. Hiệu lực thi hành</w:t>
      </w:r>
    </w:p>
    <w:p>
      <w:r>
        <w:t>Quyết định này có hiệu lực kể từ ngày 24 tháng 10 năm 2024.</w:t>
      </w:r>
    </w:p>
    <w:p>
      <w:r>
        <w:t>Điều 6. Trách nhiệm thi hành</w:t>
      </w:r>
    </w:p>
    <w:p>
      <w:r>
        <w:t>Chánh Văn phòng Ủy ban nhân dân tỉnh; Thủ trưởng các Sở, Ban, ngành; Chủ tịch UBND các huyện, thành phố Gia Nghĩa và các tổ chức, hộ gia đình, cá nhân có liên quan chịu trách nhiệm thi hành Quyết định này./.</w:t>
      </w:r>
    </w:p>
    <w:p>
      <w:r>
        <w:t>Nơi nhận:</w:t>
      </w:r>
    </w:p>
    <w:p>
      <w:r>
        <w:t>- Như Điều 6;</w:t>
      </w:r>
    </w:p>
    <w:p>
      <w:r>
        <w:t>- Văn phòng Chính phủ;</w:t>
      </w:r>
    </w:p>
    <w:p>
      <w:r>
        <w:t>- Bộ Tài nguyên và Môi trường;</w:t>
      </w:r>
    </w:p>
    <w:p>
      <w:r>
        <w:t>- Thường trực Tỉnh ủy;</w:t>
      </w:r>
    </w:p>
    <w:p>
      <w:r>
        <w:t>- Thường trực HĐND tỉnh;</w:t>
      </w:r>
    </w:p>
    <w:p>
      <w:r>
        <w:t>- Đoàn Đại biểu Quốc hội tỉnh;</w:t>
      </w:r>
    </w:p>
    <w:p>
      <w:r>
        <w:t>- Ủy ban MTTQVN tỉnh;</w:t>
      </w:r>
    </w:p>
    <w:p>
      <w:r>
        <w:t>- Cục Kiểm tra văn bản QPPL - Bộ Tư pháp;</w:t>
      </w:r>
    </w:p>
    <w:p>
      <w:r>
        <w:t>- CT, các PCT UBND tỉnh;</w:t>
      </w:r>
    </w:p>
    <w:p>
      <w:r>
        <w:t>- Các PCVP UBND tỉnh;</w:t>
      </w:r>
    </w:p>
    <w:p>
      <w:r>
        <w:t>- Báo Đắk Nông, Đài PT&amp;TH tỉnh;</w:t>
      </w:r>
    </w:p>
    <w:p>
      <w:r>
        <w:t>- Trung tâm lưu trữ thuộc Sở Nội vụ;</w:t>
      </w:r>
    </w:p>
    <w:p>
      <w:r>
        <w:t>- Cổng thông tin điện tử tỉnh;</w:t>
      </w:r>
    </w:p>
    <w:p>
      <w:r>
        <w:t>- Công báo tỉnh Đăk Nông;</w:t>
      </w:r>
    </w:p>
    <w:p>
      <w:r>
        <w:t>- Lưu: VT, TH, NC, KT, NNTNMT( LVT) .</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