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 định về đấu giá quyền sử dụng đất để giao đất có thu tiền sử dụng đất hoặc cho thuê đất trên địa bàn tỉnh Yên Bái kèm theo Quyết định 12/2018/QĐ-UBND và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27/2023/QĐ-UBND</w:t>
      </w:r>
    </w:p>
    <w:p>
      <w:r>
        <w:t>Yên Bái, ngày 05 tháng 12 năm 2023</w:t>
      </w:r>
    </w:p>
    <w:p>
      <w:r>
        <w:t>QUYẾT ĐỊNH</w:t>
      </w:r>
    </w:p>
    <w:p>
      <w:r>
        <w:t>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CỦA ỦY BAN NHÂN DÂN TỈNH YÊN BÁI VÀ QUYẾT ĐỊNH SỐ 20/2022/QĐ-UBND NGÀY 28 THÁNG 9 NĂM 2022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nầm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167/2017/NĐ-CP ngày 31 tháng 12 năm 2017 của Chính phủ quy định việc sắp xếp lại, xử lý tài sản công;</w:t>
      </w:r>
    </w:p>
    <w:p>
      <w:r>
        <w:t>Căn cứ Nghị định số 10/2023/NĐ-CP ngày 03 tháng 4 năm 2023 của Chính phủ sửa đổi, bổ sung một số điều của các nghị định hướng dẫn thi hành Luật Đất đai;</w:t>
      </w:r>
    </w:p>
    <w:p>
      <w:r>
        <w:t>Theo đề nghị của Giám đốc Sở Tư pháp tại Tờ trình số 1838/TTr-STP ngày 15 tháng 11 năm 2023.</w:t>
      </w:r>
    </w:p>
    <w:p>
      <w:r>
        <w:t>QUYẾT ĐỊNH:</w:t>
      </w:r>
    </w:p>
    <w:p>
      <w:r>
        <w:t>Điều 1.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của Ủy ban nhân dân tỉnh Yên Bái</w:t>
      </w:r>
    </w:p>
    <w:p>
      <w:r>
        <w:t>1. Sửa đổi, bổ sung Điều 5 như sau:</w:t>
      </w:r>
    </w:p>
    <w:p>
      <w:r>
        <w:t>“Điều 5. Điều kiện đối với đất đưa ra đấu giá quyền sử dụng đất</w:t>
      </w:r>
    </w:p>
    <w:p>
      <w:r>
        <w:t>1. Đáp ứng quy định tại khoản 1 Điều 119 của Luật Đất đai.</w:t>
      </w:r>
    </w:p>
    <w:p>
      <w:r>
        <w:t>2. Đã được cơ quan nhà nước có thẩm quyền quyết định giá khởi điểm để đấu giá quyền sử dụng đất.</w:t>
      </w:r>
    </w:p>
    <w:p>
      <w:r>
        <w:t>3. Việc đấu giá quyền sử dụng đất thực hiện đối với từng thửa đất;</w:t>
      </w:r>
    </w:p>
    <w:p>
      <w:r>
        <w:t>4. Đã có quy hoạch chi tiết 1/500 được cơ quan có thẩm quyền phê duyệt đối với đất thực hiện dự án đầu tư xây dựng nhà ở.”.</w:t>
      </w:r>
    </w:p>
    <w:p>
      <w:r>
        <w:t>2. Sửa đổi, bổ sung Điều 6 như sau:</w:t>
      </w:r>
    </w:p>
    <w:p>
      <w:r>
        <w:t>“Điều 6. Điều kiện tham gia đấu giá quyền sử dụng đất</w:t>
      </w:r>
    </w:p>
    <w:p>
      <w:r>
        <w:t>1. Tổ chức tham gia đấu giá quyền sử dụng đất phải có đủ các điều kiện sau đây:</w:t>
      </w:r>
    </w:p>
    <w:p>
      <w:r>
        <w:t>a) Thuộc đối tượng được Nhà nước giao đất, cho thuê đất theo quy định tại Điều 55 và Điều 56 của Luật Đất đai. Trường hợp đấu giá một thửa đất hoặc một dự án gồm một hoặc nhiều thửa đất mà có hai (02) công ty trở lên có sở hữu chéo lẫn nhau theo quy định của pháp luật về doanh nghiệp thì chỉ được một công ty tham gia đấu giá quyền sử dụng đất trên;</w:t>
      </w:r>
    </w:p>
    <w:p>
      <w:r>
        <w:t>b) Đáp ứng các điều kiện quy định tại khoản 3 Điều 58 của Luật Đất đai, khoản 2 và khoản 3 Điều 14 của Nghị định số 43/2014/NĐ-CP ngày 15 tháng 5 năm 2014 của Chính phủ quy định chi tiết thi hành một số điều của Luật Đất đai;</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Điều kiện hộ gia đình, cá nhân tham gia đấu giá quyền sử dụng đất:</w:t>
      </w:r>
    </w:p>
    <w:p>
      <w:r>
        <w:t>a) Thuộc đối tượng được Nhà nước giao đất, cho thuê đất theo quy định tại Điều 55 và Điều 56 của Luật Đất đai và đáp ứng các điều kiện quy định tại điểm c và điểm d khoản 1 Điều này;</w:t>
      </w:r>
    </w:p>
    <w:p>
      <w:r>
        <w:t>b) Trường hợp hộ gia đình, cá nhân tham gia đấu giá quyền sử dụng đất để thực hiện dự án đầu tư thì phải bảo đảm các điều kiện quy định tại điểm a khoản này và điểm b, điểm đ khoản 1 Điều này.”.</w:t>
      </w:r>
    </w:p>
    <w:p>
      <w:r>
        <w:t>3. Sửa đổi, bổ sung khoản 1 Điều 11 như sau:</w:t>
      </w:r>
    </w:p>
    <w:p>
      <w:r>
        <w:t>“1. Ủy ban nhân dân tỉnh phê duyệt phương án đấu giá quyền sử dụng đất trong các trường hợp sau:</w:t>
      </w:r>
    </w:p>
    <w:p>
      <w:r>
        <w:t>a) Các quỹ đất thuộc thẩm quyền quản lý của tỉnh và các trường hợp đấu giá khác theo quy định của Luật Đất đai;</w:t>
      </w:r>
    </w:p>
    <w:p>
      <w:r>
        <w:t>b) Đất Nhà nước thu hồi do sắp xếp lại, xử lý trụ sở làm việc, cơ sở hoạt động sự nghiệp, cơ sở sản xuất, kinh doanh mà tài sản gắn liền với đất thuộc sở hữu nhà nước.”.</w:t>
      </w:r>
    </w:p>
    <w:p>
      <w:r>
        <w:t>4. Sửa đổi, bổ sung khoản 3 Điều 13 như sau:</w:t>
      </w:r>
    </w:p>
    <w:p>
      <w:r>
        <w:t>“3. Việc xác định giá khởi điểm đấu giá quyền sử dụng đất gắn với tài sản thuộc sở hữu nhà nước thực hiện theo quy định của pháp luật về quản lý, sử dụng tài sản công.”.</w:t>
      </w:r>
    </w:p>
    <w:p>
      <w:r>
        <w:t>5. Sửa đổi, bổ sung Điều 17 như sau:</w:t>
      </w:r>
    </w:p>
    <w:p>
      <w:r>
        <w:t>“Điều 17. Cấp giấy chứng nhận, ký hợp đồng thuê đất đối với trường hợp thuê đất và bàn giao đất trên thực địa cho người trúng đấu giá</w:t>
      </w:r>
    </w:p>
    <w:p>
      <w:r>
        <w:t>Trong thời gian 05 ngày làm việc kể từ ngày người trúng đấu giá đã hoàn thành nghĩa vụ tài chính, cơ quan tài nguyên và môi trường trình cơ quan có thẩm quyền cấp Giấy chứng nhận, ký hợp đồng thuê đất đối với trường hợp thuê đất; tổ chức bàn giao đất trên thực địa và trao Giấy chứng nhận; chỉ đạo cập nhật, chỉnh lý cơ sở dữ liệu đất đai, hồ sơ địa chính.”</w:t>
      </w:r>
    </w:p>
    <w:p>
      <w:r>
        <w:t>6. Sửa đổi, bổ sung khoản 1 và khoản 4 Điều 19 như sau:</w:t>
      </w:r>
    </w:p>
    <w:p>
      <w:r>
        <w:t>“1. Trường hợp người trúng đấu giá không nộp tiền hoặc nộp không đủ tiền trúng đấu giá quyền sử dụng đất trong vòng 120 ngày kể từ ngày có quyết định công nhận kết quả trúng đấu giá thì Ủy ban nhân dân cấp có thẩm quyền hủy quyết định công nhận kết quả trúng đấu giá quyền sử dụng đất.</w:t>
      </w:r>
    </w:p>
    <w:p>
      <w:r>
        <w:t>4. Trường hợp người trúng đấu giá không nộp tiền hoặc không nộp đủ tiền trúng đấu giá quyền sử dụng đất theo quy định thì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 Khoản tiền đặt cọc của người bị hủy Quyết định công nhận kết quả trúng đấu giá quyền sử dụng đất được nộp vào ngân sách nhà nước.”</w:t>
      </w:r>
    </w:p>
    <w:p>
      <w:r>
        <w:t>Điều 2. Bãi bỏ một số điều, khoản của Quy định ban hành kèm theo Quyết định số 12/2018/QĐ-UBND và Quyết định số 20/2022/QĐ-UBND</w:t>
      </w:r>
    </w:p>
    <w:p>
      <w:r>
        <w:t>1. Bãi bỏ Điều 18 của Quy định ban hành kèm theo Quyết định số 12/2018/QĐ-UBND.</w:t>
      </w:r>
    </w:p>
    <w:p>
      <w:r>
        <w:t>2. Bãi bỏ khoản 6 Điều 1 Quyết định số 20/2022/QĐ-UBND.</w:t>
      </w:r>
    </w:p>
    <w:p>
      <w:r>
        <w:t>Điều 3. Điều khoản thi hành</w:t>
      </w:r>
    </w:p>
    <w:p>
      <w:r>
        <w:t>1. Quyết định này có hiệu lực từ ngày 16 tháng 12 năm 2023.</w:t>
      </w:r>
    </w:p>
    <w:p>
      <w:r>
        <w:t>2. Quy định chuyển tiếp: Trường hợp đã tiếp nhận hồ sơ đấu giá quyền sử dụng đất trước ngày Quyết định này có hiệu lực thì tiếp tục thực hiện theo quy định của pháp luật tại thời điểm tiếp nhận hồ sơ.</w:t>
      </w:r>
    </w:p>
    <w:p>
      <w:r>
        <w:t>3. Trường hợp các văn bản quy phạm pháp luật dẫn chiếu tại Quyết định này được sửa đổi, bổ sung hoặc thay thế bằng văn bản quy phạm pháp luật khác thì áp dụng quy định tại văn bản sửa đổi, bổ sung hoặc thay thế.</w:t>
      </w:r>
    </w:p>
    <w:p>
      <w:r>
        <w:t>4. Chánh Văn phòng Ủy ban nhân dân tỉnh; Giám đốc các Sở; Thủ trưởng các ban, ngành thuộc tỉnh; Chủ tịch Ủy ban nhân dân các huyện, thị xã, thành phố; Thủ trưởng các cơ quan, đơn vị và cá nhân có liên quan chịu trách nhiệm thi hành Quyết định này./.</w:t>
      </w:r>
    </w:p>
    <w:p>
      <w:r>
        <w:t>Nơi nhận:</w:t>
      </w:r>
    </w:p>
    <w:p>
      <w:r>
        <w:t>- Chính phủ;</w:t>
      </w:r>
    </w:p>
    <w:p>
      <w:r>
        <w:t>- Bộ Tài nguyên và Môi trường;</w:t>
      </w:r>
    </w:p>
    <w:p>
      <w:r>
        <w:t>- Bộ Tài chính;</w:t>
      </w:r>
    </w:p>
    <w:p>
      <w:r>
        <w:t>- Cục Kiểm tra văn bản (Bộ Tư pháp);</w:t>
      </w:r>
    </w:p>
    <w:p>
      <w:r>
        <w:t>- Thường trực Tỉnh ủy;</w:t>
      </w:r>
    </w:p>
    <w:p>
      <w:r>
        <w:t>- Thường trực HĐND tỉnh;</w:t>
      </w:r>
    </w:p>
    <w:p>
      <w:r>
        <w:t>- Đoàn Đại biểu Quốc hội tỉnh;</w:t>
      </w:r>
    </w:p>
    <w:p>
      <w:r>
        <w:t>- Chủ tịch, các Phó Chủ tịch UBND tỉnh;</w:t>
      </w:r>
    </w:p>
    <w:p>
      <w:r>
        <w:t>- Như Điều 3;</w:t>
      </w:r>
    </w:p>
    <w:p>
      <w:r>
        <w:t>- Sở Tư pháp (tự kiểm tra VB);</w:t>
      </w:r>
    </w:p>
    <w:p>
      <w:r>
        <w:t>- Báo Yên Bái;</w:t>
      </w:r>
    </w:p>
    <w:p>
      <w:r>
        <w:t>- Đài Phát thanh và Truyền hình tỉnh;</w:t>
      </w:r>
    </w:p>
    <w:p>
      <w:r>
        <w:t>- Văn phòng UBND tỉnh (đăng công báo);</w:t>
      </w:r>
    </w:p>
    <w:p>
      <w:r>
        <w:t>- CVP, PCVP UBND tỉnh;</w:t>
      </w:r>
    </w:p>
    <w:p>
      <w:r>
        <w:t>- Lưu: VT, TN.</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