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bãi bỏ Quyết định 15/2011/QĐ-UBND quy định về đánh giá mức độ ứng dụng công nghệ thông tin của các cơ quan, đơn vị, địa phương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27/2023/QĐ-UBND</w:t>
      </w:r>
    </w:p>
    <w:p>
      <w:r>
        <w:t>Bắc Ninh, ngày 29 tháng 12 năm 2023</w:t>
      </w:r>
    </w:p>
    <w:p>
      <w:r>
        <w:t>QUYẾT ĐỊNH</w:t>
      </w:r>
    </w:p>
    <w:p>
      <w:r>
        <w:t>BÃI BỎ QUYẾT ĐỊNH SỐ 15/2011/QĐ-UBND NGÀY 30 THÁNG 01 NĂM 2011 CỦA ỦY BAN NHÂN DÂN TỈNH BAN HÀNH QUY ĐỊNH ĐÁNH GIÁ MỨC ĐỘ ỨNG DỤNG CÔNG NGHỆ THÔNG TIN CỦA CÁC CƠ QUAN, ĐƠN VỊ, ĐỊA PHƯƠNG TỈNH BẮC NINH</w:t>
      </w:r>
    </w:p>
    <w:p>
      <w:r>
        <w:t>ỦY BAN NHÂN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Nghị định số 34/2016/NĐ-CP ngày 14 tháng 5 năm 2016 của Chính phủ quy định chi tiết một số điều và biện pháp thi hành Luật ban hành văn bản quy phạm pháp luật năm 2015;</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Thông tin và Truyền thông tại Tờ trình số 78/TTr-STTTT ngày 30 tháng 11 năm 2023.</w:t>
      </w:r>
    </w:p>
    <w:p>
      <w:r>
        <w:t>QUYẾT ĐỊNH:</w:t>
      </w:r>
    </w:p>
    <w:p>
      <w:r>
        <w:t>Điều 1.  Bãi bỏ toàn bộ Quyết định số 15/2011/QĐ-UBND ngày 30 tháng 01 năm 2011 của Ủy ban nhân dân tỉnh về việc ban hành quy định đánh giá mức độ ứng dụng công nghệ thông tin của các cơ quan, đơn vị, địa phương tỉnh Bắc Ninh.</w:t>
      </w:r>
    </w:p>
    <w:p>
      <w:r>
        <w:t>Điều 2.  Quyết định này có hiệu lực kể từ ngày 20 tháng 01 năm 2024.</w:t>
      </w:r>
    </w:p>
    <w:p>
      <w:r>
        <w:t>Điều 3.  Chánh Văn phòng Ủy ban nhân dân tỉnh; Giám đốc các Sở, ban, ngành thuộc tỉnh; Chủ tịch Ủy ban nhân dân các huyện, thị xã, thành phố; Chủ tịch UBND các xã, phường, thị trấn; Các cơ quan Trung ương đóng trên địa bàn; Thủ trưởng các cơ quan, đơn vị và các tổ chức, cá nhân có liên quan chịu trách nhiệm thi hành Quyết định này./.</w:t>
      </w:r>
    </w:p>
    <w:p>
      <w:r>
        <w:t>Nơi nhận:</w:t>
      </w:r>
    </w:p>
    <w:p>
      <w:r>
        <w:t>- Như Điều 3;</w:t>
      </w:r>
    </w:p>
    <w:p>
      <w:r>
        <w:t>- Văn phòng Chính phủ (b/c);</w:t>
      </w:r>
    </w:p>
    <w:p>
      <w:r>
        <w:t>- Bộ Thông tin và Truyền thông (b/c);</w:t>
      </w:r>
    </w:p>
    <w:p>
      <w:r>
        <w:t>- Cục kiểm tra VBQPPL-Bộ Tư pháp;</w:t>
      </w:r>
    </w:p>
    <w:p>
      <w:r>
        <w:t>- TT TU, TT HĐND tỉnh (b/c);</w:t>
      </w:r>
    </w:p>
    <w:p>
      <w:r>
        <w:t>- Chủ tịch, các PCT UBND tỉnh;</w:t>
      </w:r>
    </w:p>
    <w:p>
      <w:r>
        <w:t>- Các cơ quan Trung ương đóng trên địa bàn;</w:t>
      </w:r>
    </w:p>
    <w:p>
      <w:r>
        <w:t>- Cổng TTĐT tỉnh (đăng công báo);</w:t>
      </w:r>
    </w:p>
    <w:p>
      <w:r>
        <w:t>- Lưu: VT, XDCB.</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