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268/QĐ-BTNMT năm 2024 về Quy định chức năng, nhiệm vụ, quyền hạn và cơ cấu tổ chức của Viện Khoa học Địa chất và Khoáng sản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268/QĐ-BTNMT</w:t>
      </w:r>
    </w:p>
    <w:p>
      <w:r>
        <w:t>Hà Nội, ngày 30 tháng 01 năm 2024</w:t>
      </w:r>
    </w:p>
    <w:p>
      <w:r>
        <w:t>QUYẾT ĐỊNH</w:t>
      </w:r>
    </w:p>
    <w:p>
      <w:r>
        <w:t>QUY ĐỊNH CHỨC NĂNG, NHIỆM VỤ, QUYỀN HẠN VÀ CƠ CẤU TỔ CHỨC CỦA VIỆN KHOA HỌC ĐỊA CHẤT VÀ KHOÁNG SẢN</w:t>
      </w:r>
    </w:p>
    <w:p>
      <w:r>
        <w:t>BỘ TRƯỞNG BỘ TÀI NGUYÊN VÀ MÔI TRƯỜNG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60/2021/NĐ-CP ngày 21 tháng 6 năm 2021 của   Chính phủ quy định cơ chế tự chủ tài chính của đơn vị sự nghiệp công lập;</w:t>
      </w:r>
    </w:p>
    <w:p>
      <w:r>
        <w:t>Căn cứ Nghị định số 68/2022/NĐ-CP ngày 22 tháng 9 năm 2022 của Chính phủ quy định chức năng, nhiệm vụ, quyền hạn và cơ cấu tổ chức của Bộ Tài nguyên và Môi trường;</w:t>
      </w:r>
    </w:p>
    <w:p>
      <w:r>
        <w:t>Căn cứ Quyết định số 936/QĐ-TTg ngày 07 tháng 8 năm 2023 của Thủ tướng Chính phủ Ban hành danh sách các đơn vị sự nghiệp công lập thuộc Bộ Tài nguyên và Môi trường;</w:t>
      </w:r>
    </w:p>
    <w:p>
      <w:r>
        <w:t>Theo đề nghị của Viện trưởng Viện Khoa học Địa chất và Khoáng sản và   Vụ trưởng Vụ Tổ chức cán bộ.</w:t>
      </w:r>
    </w:p>
    <w:p>
      <w:r>
        <w:t>QUYẾT ĐỊNH:</w:t>
      </w:r>
    </w:p>
    <w:p>
      <w:r>
        <w:t>Điều 1. Vị trí và chức năng</w:t>
      </w:r>
    </w:p>
    <w:p>
      <w:r>
        <w:t>1. Viện Khoa học Địa chất và Khoáng sản là đơn vị sự nghiệp khoa học và công nghệ công lập trực thuộc Bộ Tài nguyên và Môi trường, có chức năng nghiên cứu khoa học và phát triển công nghệ về địa chất, khoáng sản, tài nguyên địa chất, tài nguyên nước dưới đất, di sản địa chất và công viên địa chất, địa chất biển, địa chất môi trường, tai biến địa chất, địa chất đô thị, địa chất y học, địa chất công trình và địa kỹ thuật (sau đây gọi chung là địa chất và khoáng sản); đào tạo trình độ tiến sỹ về địa chất và khoáng sản theo quy định của pháp luật.</w:t>
      </w:r>
    </w:p>
    <w:p>
      <w:r>
        <w:t>2. Viện Khoa học Địa chất và Khoáng sản là đơn vị sử dụng ngân sách, có tư cách pháp nhân, có con dấu và tài khoản riêng; có trụ sở tại thành phố Hà Nội; hoạt động theo cơ chế tự chủ tài chính của đơn vị sự nghiệp công lập.</w:t>
      </w:r>
    </w:p>
    <w:p>
      <w:r>
        <w:t>Điều 2. Nhiệm vụ và quyền hạn</w:t>
      </w:r>
    </w:p>
    <w:p>
      <w:r>
        <w:t>1. Xây dựng, trình Bộ trưởng chiến lược phát triển Viện, kế hoạch nghiên cứu, triển khai khoa học và công nghệ dài hạn, 5 năm, hàng năm về địa chất và khoáng sản; tổ chức thực hiện sau khi được phê duyệt.</w:t>
      </w:r>
    </w:p>
    <w:p>
      <w:r>
        <w:t>2. Nghiên cứu cơ bản về lịch sử phát triển vỏ Trái đất, cấu trúc và thành phần vật chất của các thành tạo địa chất; đánh giá tiềm năng tài nguyên địa chất và khoáng sản để xây dựng luận cứ khoa học phục vụ điều tra cơ bản trong lĩnh vực địa chất và khoáng sản.</w:t>
      </w:r>
    </w:p>
    <w:p>
      <w:r>
        <w:t>3. Nghiên cứu cơ sở khoa học phục vụ xây dựng chính sách, pháp luật, tiêu chuẩn, quy chuẩn kỹ thuật, định mức kinh tế - kỹ thuật về địa chất và khoáng sản; chiến lược, quy hoạch, kế hoạch về địa chất và khoáng sản</w:t>
      </w:r>
    </w:p>
    <w:p>
      <w:r>
        <w:t>4. Nghiên cứu ứng dụng, chuyển giao tiến bộ khoa học, công nghệ về địa chất và khoáng sản; thực hiện các chương trình, đề án, dự án, nhiệm vụ, đề tài nghiên cứu khoa học; các nhiệm vụ quan trắc về tai biến địa chất, địa chất môi trường và địa kỹ thuật theo quy định của pháp luật.</w:t>
      </w:r>
    </w:p>
    <w:p>
      <w:r>
        <w:t>5. Đào tạo trình độ tiến sỹ về địa chất và khoáng sản; tham gia đào tạo, bồi dưỡng công chức, viên chức về địa chất và khoáng sản theo phân công của Bộ trưởng.</w:t>
      </w:r>
    </w:p>
    <w:p>
      <w:r>
        <w:t>6. Thẩm định các chương trình, đề án, dự án, nhiệm vụ, đề tài nghiên cứu khoa học và công nghệ về địa chất và khoáng sản theo phân công của Bộ trưởng.</w:t>
      </w:r>
    </w:p>
    <w:p>
      <w:r>
        <w:t>7. Tổ chức thực hiện, biên soạn, biên tập, xuất bản, đăng tải, công bố các ấn phẩm thông tin khoa học và công nghệ, kết quả nghiên cứu khoa học và công nghệ về địa chất và khoáng sản, thông tin các hoạt động đào tạo, nghiên cứu khoa học của Viện và các đơn vị liên quan theo quy định.</w:t>
      </w:r>
    </w:p>
    <w:p>
      <w:r>
        <w:t>8. Cung cấp các dịch vụ khoa học, công nghệ về địa chất và khoáng sản; tư vấn, điều tra, đánh giá, thăm dò, khai thác, đóng cửa mỏ khoáng sản, bảo vệ môi trường trong hoạt động khoáng sản theo quy định của pháp luật.</w:t>
      </w:r>
    </w:p>
    <w:p>
      <w:r>
        <w:t>9. Thực hiện gia công, phân tích, thí nghiệm các loại mẫu địa chất phục vụ công tác nghiên cứu khoa học và triển khai công nghệ về địa chất và khoáng sản.</w:t>
      </w:r>
    </w:p>
    <w:p>
      <w:r>
        <w:t>10. Đầu mối quốc gia hỗ trợ việc điều phối quốc gia về Công viên địa chất và thực hiện các hoạt động liên quan đến phát triển và quản lý Mạng lưới Công viên Địa chất Toàn cầu Việt Nam trong khuôn khổ các hoạt động của Mạng lưới Công viên Địa chất Toàn cầu của UNESCO; xây dựng và hướng dẫn việc xây dựng các dự án về di sản địa chất, bảo tồn địa chất và công viên địa chất theo phân công của Bộ trưởng.</w:t>
      </w:r>
    </w:p>
    <w:p>
      <w:r>
        <w:t>11. Thực hiện cải cách hành chính, thực hành tiết kiệm, phòng, chống lãng phí và thực hiện nhiệm vụ phòng, chống tham nhũng thuộc phạm vi quản lý của Viện theo chương trình, kế hoạch của Bộ và phân công của Bộ trưởng.</w:t>
      </w:r>
    </w:p>
    <w:p>
      <w:r>
        <w:t>12. Quản lý tổ chức, bộ máy, vị trí việc làm, cơ cấu viên chức theo chức danh nghề nghiệp và số lượng người làm việc của Viện theo phân công của Bộ trưởng và theo quy định của pháp luật.</w:t>
      </w:r>
    </w:p>
    <w:p>
      <w:r>
        <w:t>13. Quản lý tài chính, tài sản; thực hiện trách nhiệm của đơn vị sử dụng ngân sách đối với các đơn vị trực thuộc Viện theo quy định của pháp luật.</w:t>
      </w:r>
    </w:p>
    <w:p>
      <w:r>
        <w:t>14. Thống kê, báo cáo định kỳ và đột xuất tình hình thực hiện nhiệm vụ được giao.</w:t>
      </w:r>
    </w:p>
    <w:p>
      <w:r>
        <w:t>15. Thực hiện các nhiệm vụ khác do Bộ trưởng phân công.</w:t>
      </w:r>
    </w:p>
    <w:p>
      <w:r>
        <w:t>Điều 3. Lãnh đạo Viện</w:t>
      </w:r>
    </w:p>
    <w:p>
      <w:r>
        <w:t>1. Viện Khoa học Địa chất và Khoáng sản có Viện trưởng và không quá 03 Phó Viện trưởng.</w:t>
      </w:r>
    </w:p>
    <w:p>
      <w:r>
        <w:t>2. Viện trưởng chịu trách nhiệm trước pháp luật và trước Bộ trưởng về các nhiệm vụ được phân công và toàn bộ hoạt động của Viện; quy định chức năng, nhiệm vụ, quyền hạn và cơ cấu tổ chức của các đơn vị trực thuộc Viện; ban hành quy chế làm việc và điều hành các hoạt động của Viện.</w:t>
      </w:r>
    </w:p>
    <w:p>
      <w:r>
        <w:t>3. Phó Viện trưởng giúp việc Viện trưởng, chịu trách nhiệm trước Viện trưởng và trước pháp luật về các lĩnh vực công tác được phân công.</w:t>
      </w:r>
    </w:p>
    <w:p>
      <w:r>
        <w:t>Điều 4. Cơ cấu tổ chức</w:t>
      </w:r>
    </w:p>
    <w:p>
      <w:r>
        <w:t>1. Văn phòng.</w:t>
      </w:r>
    </w:p>
    <w:p>
      <w:r>
        <w:t>2. Phòng Khoa học, Đào tạo và Hợp tác quốc tế.</w:t>
      </w:r>
    </w:p>
    <w:p>
      <w:r>
        <w:t>3. Phòng Kế hoạch và Tài chính.</w:t>
      </w:r>
    </w:p>
    <w:p>
      <w:r>
        <w:t>4. Phòng Cổ sinh và Địa tầng.</w:t>
      </w:r>
    </w:p>
    <w:p>
      <w:r>
        <w:t>5. Phòng Địa chất biển.</w:t>
      </w:r>
    </w:p>
    <w:p>
      <w:r>
        <w:t>6. Phòng Địa chất thủy văn và Địa chất công trình.</w:t>
      </w:r>
    </w:p>
    <w:p>
      <w:r>
        <w:t>7. Phòng Địa hóa và Môi trường.</w:t>
      </w:r>
    </w:p>
    <w:p>
      <w:r>
        <w:t>8. Phòng Khoáng sản.</w:t>
      </w:r>
    </w:p>
    <w:p>
      <w:r>
        <w:t>9. Phòng Kiến tạo và Địa mạo.</w:t>
      </w:r>
    </w:p>
    <w:p>
      <w:r>
        <w:t>10. Phòng Địa chất kinh tế và Địa tin học.</w:t>
      </w:r>
    </w:p>
    <w:p>
      <w:r>
        <w:t>11. Phòng Thạch luận và Địa chất đồng vị.</w:t>
      </w:r>
    </w:p>
    <w:p>
      <w:r>
        <w:t>12. Phân Viện Khoa học Địa chất và Khoáng sản phía Nam (tại Thành phố Hồ Chí Minh).</w:t>
      </w:r>
    </w:p>
    <w:p>
      <w:r>
        <w:t>13. Trung tâm Karst và Di sản địa chất.</w:t>
      </w:r>
    </w:p>
    <w:p>
      <w:r>
        <w:t>14. Trung tâm Ứng dụng viễn thám và Tai biến địa chất.</w:t>
      </w:r>
    </w:p>
    <w:p>
      <w:r>
        <w:t>15. Trung tâm Công nghệ Địa chất, Khoáng sản và Địa vật lý.</w:t>
      </w:r>
    </w:p>
    <w:p>
      <w:r>
        <w:t>16. Tạp chí Địa chất.</w:t>
      </w:r>
    </w:p>
    <w:p>
      <w:r>
        <w:t>Phân Viện Khoa học Địa chất và Khoáng sản phía Nam, các Trung tâm và Tạp chí Địa chất là đơn vị hạch toán phụ thuộc, có con dấu và được mở tài khoản theo quy định của pháp luật.</w:t>
      </w:r>
    </w:p>
    <w:p>
      <w:r>
        <w:t>Điều 5. Điều khoản chuyển tiếp</w:t>
      </w:r>
    </w:p>
    <w:p>
      <w:r>
        <w:t>Trung tâm Công nghệ Địa chất và Khoáng sản, Trung tâm Viễn thám và Tai biến địa chất tiếp tục thực hiện chức năng, nhiệm vụ, quyền hạn theo quy định hiện hành cho đến khi Viện trưởng Viện trưởng Viện Khoa học Địa chất và Khoáng sản quyết định quy định chức năng, nhiệm vụ, quyền hạn và cơ cấu tổ chức của các đơn vị trực thuộc Viện.</w:t>
      </w:r>
    </w:p>
    <w:p>
      <w:r>
        <w:t>Điều 6. Hiệu lực và trách nhiệm thi hành</w:t>
      </w:r>
    </w:p>
    <w:p>
      <w:r>
        <w:t>1. Quyết định này có hiệu lực thi hành kể từ ngày ký và thay thế Quyết định số 3481/QĐ-BTNMT ngày 29 tháng 12 năm 2017 của Bộ trưởng Bộ Tài nguyên và Môi trường quy định chức năng, nhiệm vụ, quyền hạn và cơ cấu tổ chức của Viện Khoa học Địa chất và Khoáng sản; bãi bỏ nội dung “Làm đầu mối quốc gia hỗ trợ việc điều phối và thực hiện các hoạt động liên quan đến phát triển và quản lý Mạng lưới Công viên Địa chất Toàn cầu của UNESCO” tại điểm c khoản 21 Điều 2 Quyết định số 2958/QĐ-BTNMT ngày 02 tháng 11 năm 2022 của Bộ trưởng Bộ Tài nguyên và Môi trường quy định chức năng, nhiệm vụ, quyền hạn và cơ cấu tổ chức của Cục Địa chất Việt Nam.</w:t>
      </w:r>
    </w:p>
    <w:p>
      <w:r>
        <w:t>2. Chánh Văn phòng Bộ, Vụ trưởng Vụ Tổ chức cán bộ, Viện trưởng Viện Khoa học Địa chất và Khoáng sản, Thủ trưởng các cơ quan, đơn vị trực thuộc Bộ chịu trách nhiệm thi hành Quyết định này./.</w:t>
      </w:r>
    </w:p>
    <w:p>
      <w:r>
        <w:t>Nơi nhận:</w:t>
      </w:r>
    </w:p>
    <w:p>
      <w:r>
        <w:t>- Như khoản 2 Điều 6;</w:t>
      </w:r>
    </w:p>
    <w:p>
      <w:r>
        <w:t>- Bộ trưởng, các Thứ trưởng;</w:t>
      </w:r>
    </w:p>
    <w:p>
      <w:r>
        <w:t>- Văn phòng Chính phủ;</w:t>
      </w:r>
    </w:p>
    <w:p>
      <w:r>
        <w:t>- Các Bộ: Nội vụ, Tư pháp, Tài chính, Giáo dục và Đào tạo, Khoa học và Công nghệ;</w:t>
      </w:r>
    </w:p>
    <w:p>
      <w:r>
        <w:t>- Ban cán sự đảng Bộ;</w:t>
      </w:r>
    </w:p>
    <w:p>
      <w:r>
        <w:t>- Đảng ủy Bộ;</w:t>
      </w:r>
    </w:p>
    <w:p>
      <w:r>
        <w:t>- Công đoàn Bộ, Đoàn TNCS Hồ Chí Minh Bộ, Hội Cựu chiến binh Bộ;</w:t>
      </w:r>
    </w:p>
    <w:p>
      <w:r>
        <w:t>- Lưu: VT, Viện KH ĐC&amp;KS, TCCB.G.</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