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2676/QĐ-UBND năm 2023 phê duyệt quy trình nội bộ giải quyết thủ tục hành chính trong lĩnh vực Khám bệnh, Chữa bệnh, Dược - Mỹ phẩm, đào tạo thuộc thẩm quyền quản lý của Sở Y tế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2676/QĐ-UBND</w:t>
      </w:r>
    </w:p>
    <w:p>
      <w:r>
        <w:t>Thành phố Hồ Chí Minh, ngày 29 tháng 6 năm 2023</w:t>
      </w:r>
    </w:p>
    <w:p>
      <w:r>
        <w:t>QUYẾT ĐỊNH</w:t>
      </w:r>
    </w:p>
    <w:p>
      <w:r>
        <w:t>VỀ VIỆC PHÊ DUYỆT QUY TRÌNH NỘI BỘ GIẢI QUYẾT THỦ TỤC HÀNH CHÍNH TRONG LĨNH VỰC KHÁM BỆNH, CHỮA BỆNH, DƯỢC - MỸ PHẨM, ĐÀO TẠO THUỘC THẨM QUYỀN QUẢN LÝ CỦA SỞ Y TẾ</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Y tế tại Tờ trình số 4923/TTr-SYT ngày 21 tháng 6 năm 2023,</w:t>
      </w:r>
    </w:p>
    <w:p>
      <w:r>
        <w:t>QUYẾT ĐỊNH:</w:t>
      </w:r>
    </w:p>
    <w:p>
      <w:r>
        <w:t>Điều 1.  Ban hành kèm theo Quyết định này 14 quy trình nội bộ quy trình giải quyết thủ tục hành chính (05 quy trình nội bộ mới, 09 quy trình nội bộ thay thế) đã được tái cấu trúc theo các tiêu chí, phương án tại Quyết định số 1802/QĐ-UBND ngày 27 tháng 5 năm 2022 của Chủ tịch Ủy ban nhân dân Thành phố, thuộc thẩm quyền quản lý của Sở Y tế.</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Cổng dịch vụ công và Hệ thống thông tin một cửa điện tử theo Nghị định số 61/2018/NĐ-CP tại các cơ quan, đơn vị.</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nội dung công bố cho các quy trình nội bộ giải quyết thủ tục hành chính thứ tự số 13, 14 tại Quyết định số 3748/QĐ-UBND ngày 03 tháng 11 năm 2021, các quy trình nội bộ số 01, 03, 04, 05, 06, 08 tại Quyết định số 940/QĐ-UBND ngày 31 tháng 3 năm 2022 và quy trình nội bộ số 01 tại Quyết định số 2171/QĐ-UBND ngày 27 tháng 5 năm 2023 của Chủ tịch Ủy ban nhân dân thành phố.</w:t>
      </w:r>
    </w:p>
    <w:p>
      <w:r>
        <w:t>Điều 4.  Chánh Văn phòng Ủy ban nhân dân Thành phố, Giám đốc Sở Y tế,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Tin học, Trung tâm Công báo;</w:t>
      </w:r>
    </w:p>
    <w:p>
      <w:r>
        <w:t>- Sở Thông tin và Truyền thông (cập nhật Hệ thống thông tin giải quyết TTHC của Thành phố);</w:t>
      </w:r>
    </w:p>
    <w:p>
      <w:r>
        <w:t>- Lưu: VT, KSTT/H.</w:t>
      </w:r>
    </w:p>
    <w:p>
      <w:r>
        <w:t>CHỦ TỊCH</w:t>
      </w:r>
    </w:p>
    <w:p>
      <w:r>
        <w:t>Phan Văn Mãi</w:t>
      </w:r>
    </w:p>
    <w:p>
      <w:r>
        <w:t>DANH SÁCH</w:t>
      </w:r>
    </w:p>
    <w:p>
      <w:r>
        <w:t>QUY TRÌNH NỘI BỘ GIẢI QUYẾT THỦ TỤC HÀNH CHÍNH LĨNH VỰC KHÁM BỆNH, CHỮA BỆNH, DƯỢC - MỸ PHẨM, ĐÀO TẠO THUỘC THẨM QUYỀN QUẢN LÝ CỦA SỞ Y TẾ</w:t>
      </w:r>
    </w:p>
    <w:p>
      <w:r>
        <w:t>(Ban hành kèm theo Quyết định số 2676/QĐ-UBND ngày 29 tháng 6 năm 2023 của Chủ tịch Ủy ban nhân dân Thành phố)</w:t>
      </w:r>
    </w:p>
    <w:p>
      <w:r>
        <w:t>DANH MỤC QUY TRÌNH NỘI BỘ</w:t>
      </w:r>
    </w:p>
    <w:p>
      <w:r>
        <w:t>STT</w:t>
      </w:r>
    </w:p>
    <w:p>
      <w:r>
        <w:t>Tên thủ tục hành chính</w:t>
      </w:r>
    </w:p>
    <w:p>
      <w:r>
        <w:t>Ghi chú</w:t>
      </w:r>
    </w:p>
    <w:p>
      <w:r>
        <w:t>I. Lĩnh vực Khám bệnh, chữa bệnh</w:t>
      </w:r>
    </w:p>
    <w:p>
      <w:r>
        <w:t>1.</w:t>
      </w:r>
    </w:p>
    <w:p>
      <w:r>
        <w:t>Phê duyệt lần đầu danh mục kỹ thuật của các cơ sở khám bệnh, chữa bệnh thuộc thẩm quyền quản lý của Sở Y tế</w:t>
      </w:r>
    </w:p>
    <w:p>
      <w:r>
        <w:t>2.</w:t>
      </w:r>
    </w:p>
    <w:p>
      <w:r>
        <w:t>Phê duyệt bổ sung danh mục kỹ thuật của các cơ sở khám bệnh, chữa bệnh thuộc thẩm quyền quản lý của Sở Y tế</w:t>
      </w:r>
    </w:p>
    <w:p>
      <w:r>
        <w:t>II. Lĩnh vực Đào tạo</w:t>
      </w:r>
    </w:p>
    <w:p>
      <w:r>
        <w:t>3.</w:t>
      </w:r>
    </w:p>
    <w:p>
      <w:r>
        <w:t>Công bố cơ sở khám bệnh, chữa bệnh đáp ứng yêu cầu là cơ sở thực hành trong đào tạo khối ngành sức khỏe</w:t>
      </w:r>
    </w:p>
    <w:p>
      <w:r>
        <w:t>III. Lĩnh vực Dược - Mỹ phẩm</w:t>
      </w:r>
    </w:p>
    <w:p>
      <w:r>
        <w:t>4.</w:t>
      </w:r>
    </w:p>
    <w:p>
      <w:r>
        <w:t>Cấp Chứng chỉ hành nghề dược (bao gồm cả trường hợp cấp chứng chỉ hành nghề dược nhưng chứng chỉ hành nghề dược bị thu hồi theo quy định tại các khoản 1,2,4,5,6,7,8,9,10,11 Điều 28 của Luật dược) theo hình thức xét hồ sơ</w:t>
      </w:r>
    </w:p>
    <w:p>
      <w:r>
        <w:t>5.</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6.</w:t>
      </w:r>
    </w:p>
    <w:p>
      <w:r>
        <w:t>Cấp Giấy chứng nhận đủ điều kiện kinh doanh dược cho cơ sở thay đổi loại hình kinh doanh hoặc phạm vi kinh doanh dược mà có thay đổi điều kiện kinh doanh, thay đổi địa điểm kinh doanh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7.</w:t>
      </w:r>
    </w:p>
    <w:p>
      <w:r>
        <w:t>Cho phép bán lẻ thuốc thuộc Danh mục thuốc hạn chế bán lẻ đối với cơ sở chưa được cấp Giấy chứng nhận đủ điều kiện kinh doanh dược</w:t>
      </w:r>
    </w:p>
    <w:p>
      <w:r>
        <w:t>8.</w:t>
      </w:r>
    </w:p>
    <w:p>
      <w:r>
        <w:t>Đánh giá đáp ứng Thực hành tốt cơ sở bán lẻ thuốc</w:t>
      </w:r>
    </w:p>
    <w:p>
      <w:r>
        <w:t>9.</w:t>
      </w:r>
    </w:p>
    <w:p>
      <w:r>
        <w:t>Đánh giá duy trì Thực hành tốt cơ sở bán lẻ thuốc</w:t>
      </w:r>
    </w:p>
    <w:p>
      <w:r>
        <w:t>10.</w:t>
      </w:r>
    </w:p>
    <w:p>
      <w:r>
        <w:t>Đánh giá đáp ứng Thực hành tốt cơ sở phân phối thuốc, nguyên liệu làm thuốc</w:t>
      </w:r>
    </w:p>
    <w:p>
      <w:r>
        <w:t>11.</w:t>
      </w:r>
    </w:p>
    <w:p>
      <w:r>
        <w:t>Đánh giá đáp ứng Thực hành tốt phân phối thuốc, nguyên liệu làm thuốc đối với cơ sở kinh doanh không vì mục đích thương mại</w:t>
      </w:r>
    </w:p>
    <w:p>
      <w:r>
        <w:t>12.</w:t>
      </w:r>
    </w:p>
    <w:p>
      <w:r>
        <w:t>Đánh giá duy trì đáp ứng thực hành tốt cơ sở phân phối thuốc, nguyên liệu làm thuốc</w:t>
      </w:r>
    </w:p>
    <w:p>
      <w:r>
        <w:t>13.</w:t>
      </w:r>
    </w:p>
    <w:p>
      <w:r>
        <w:t>Cấp Giấy chứng nhận đủ điều kiện sản xuất mỹ phẩm</w:t>
      </w:r>
    </w:p>
    <w:p>
      <w:r>
        <w:t>14.</w:t>
      </w:r>
    </w:p>
    <w:p>
      <w:r>
        <w:t>Cấp số tiếp nhận Phiếu công bố sản phẩm mỹ phẩm sản xuất trong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