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2674/QĐ-UBND năm 2024 phê duyệt Phương án đơn giản hóa thủ tục hành chính nội bộ lĩnh vực Công Thương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2674/QĐ-UBND</w:t>
      </w:r>
    </w:p>
    <w:p>
      <w:r>
        <w:t>Sơn La, ngày 17 tháng 12 năm 2024</w:t>
      </w:r>
    </w:p>
    <w:p>
      <w:r>
        <w:t>QUYẾT ĐỊNH</w:t>
      </w:r>
    </w:p>
    <w:p>
      <w:r>
        <w:t>VỀ VIỆC PHÊ DUYỆT PHƯƠNG ÁN ĐƠN GIẢN HÓA THỦ TỤC HÀNH CHÍNH NỘI BỘ LĨNH VỰC CÔNG THƯƠNG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hoá thủ tục hành chính nội bộ;</w:t>
      </w:r>
    </w:p>
    <w:p>
      <w:r>
        <w:t>Căn cứ Quyết định số 2324/QĐ-UBND ngày 05/11/2024 của Chủ tịch Ủy ban nhân dân tỉnh về việc công bố thủ tục hành chính nội bộ lĩnh vực Công Thương trong tỉnh Sơn La;</w:t>
      </w:r>
    </w:p>
    <w:p>
      <w:r>
        <w:t>Theo đề nghị của Giám đốc Sở Công Thương tại Tờ trình số 238/TTr-SCT ngày 13/12/2024.</w:t>
      </w:r>
    </w:p>
    <w:p>
      <w:r>
        <w:t>QUYẾT ĐỊNH:</w:t>
      </w:r>
    </w:p>
    <w:p>
      <w:r>
        <w:t>Điều 1.  Phê duyệt phương án đơn giản hóa 02 thủ tục hành chính nội bộ lĩnh vực Công Thương thuộc phạm vi, chức năng quản lý của Sở Công Thương tỉnh Sơn La.</w:t>
      </w:r>
    </w:p>
    <w:p>
      <w:r>
        <w:t>(Có Phụ lục kèm theo)</w:t>
      </w:r>
    </w:p>
    <w:p>
      <w:r>
        <w:t>Điều 2.  Giao Sở Công Thương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Công Thương và các Sở, ngành, cơ quan, đơn vị có liên quan thực hiện Quyết định này.</w:t>
      </w:r>
    </w:p>
    <w:p>
      <w:r>
        <w:t>Điều 4 .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w:t>
      </w:r>
    </w:p>
    <w:p>
      <w:r>
        <w:t>Nơi nhận:</w:t>
      </w:r>
    </w:p>
    <w:p>
      <w:r>
        <w:t>- Như Điều 4;</w:t>
      </w:r>
    </w:p>
    <w:p>
      <w:r>
        <w:t>- Văn phòng Chính phủ;</w:t>
      </w:r>
    </w:p>
    <w:p>
      <w:r>
        <w:t>- Chủ tịch, các Phó Chủ tịch UBND tỉnh;</w:t>
      </w:r>
    </w:p>
    <w:p>
      <w:r>
        <w:t>- Trung tâm thông tin tỉnh;</w:t>
      </w:r>
    </w:p>
    <w:p>
      <w:r>
        <w:t>- Lưu: VT, KSTTHC, Hương (30b).</w:t>
      </w:r>
    </w:p>
    <w:p>
      <w:r>
        <w:t>CHỦ TỊCH</w:t>
      </w:r>
    </w:p>
    <w:p>
      <w:r>
        <w:t>Nguyễn Đình Việt</w:t>
      </w:r>
    </w:p>
    <w:p>
      <w:r>
        <w:t>PHỤ LỤC</w:t>
      </w:r>
    </w:p>
    <w:p>
      <w:r>
        <w:t>PHƯƠNG ÁN ĐƠN GIẢN HÓA THỦ TỤC HÀNH CHÍNH NỘI BỘ LĨNH VỰC CÔNG THƯƠNG TRÊN ĐỊA BÀN TỈNH SƠN LA</w:t>
      </w:r>
    </w:p>
    <w:p>
      <w:r>
        <w:t>(Ban hành kèm theo Quyết định số 2674/QĐ-UBND ngày 17/12/2024 của Chủ tịch Ủy ban nhân dân tỉnh Sơn La)</w:t>
      </w:r>
    </w:p>
    <w:p>
      <w:r>
        <w:t>1. Thủ tục hành chính  (TTHC)  nội bộ: Quyết định việc thanh lý đối với tài sản kết cấu hạ tầng chợ do cấp tỉnh quản lý</w:t>
      </w:r>
    </w:p>
    <w:p>
      <w:r>
        <w:t>1.1. Nội dung đơn giản hóa</w:t>
      </w:r>
    </w:p>
    <w:p>
      <w:r>
        <w:t>- Cắt giảm thời gian thực hiện TTHC từ 75 ngày xuống còn 60 ngày, cắt giảm 15 ngày.</w:t>
      </w:r>
    </w:p>
    <w:p>
      <w:r>
        <w:t>- Lý do: Đẩy nhanh tiến độ thẩm định, xem xét ban hành Quyết định đối với đơn vị có tài sản. Việc cắt giảm thời gian thực hiện TTHC góp phần rút ngắn thời gian thực hiện TTHC, giảm chi phí thực hiện TTHC,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TTHC nội bộ trước khi cắt giảm, đơn giản hóa: 3.000.000 đồng/lần.</w:t>
      </w:r>
    </w:p>
    <w:p>
      <w:r>
        <w:t>- Tổng chi phí thực hiện TTHC nội bộ sau khi cắt giảm, đơn giản hóa: 2.400.000 đồng/lần.</w:t>
      </w:r>
    </w:p>
    <w:p>
      <w:r>
        <w:t>- Tổng chi phí cắt giảm: 600.000 đồng/lần.</w:t>
      </w:r>
    </w:p>
    <w:p>
      <w:r>
        <w:t>- Tỷ lệ cắt giảm chi phí thực hiện là: 20%.</w:t>
      </w:r>
    </w:p>
    <w:p>
      <w:r>
        <w:t>2. TTHC nội bộ: Quyết định xử lý đối với tài sản kết cấu hạ tầng chợ do cấp tỉnh quản lý</w:t>
      </w:r>
    </w:p>
    <w:p>
      <w:r>
        <w:t>1.1. Nội dung đơn giản hóa</w:t>
      </w:r>
    </w:p>
    <w:p>
      <w:r>
        <w:t>- Cắt giảm thời gian thực hiện TTHC từ 75 ngày xuống còn 60 ngày, cắt giảm 15 ngày.</w:t>
      </w:r>
    </w:p>
    <w:p>
      <w:r>
        <w:t>- Lý do: Đẩy nhanh tiến độ thẩm định, xem xét ban hành Quyết định đối với đơn vị có tài sản. Việc cắt giảm thời gian thực hiện TTHC góp phần rút ngắn thời gian thực hiện TTHC, giảm chi phí thực hiện TTHC,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TTHC nội bộ trước khi cắt giảm, đơn giản hóa: 3.000.000 đồng/lần.</w:t>
      </w:r>
    </w:p>
    <w:p>
      <w:r>
        <w:t>- Tổng chi phí thực hiện TTHC nội bộ sau khi cắt giảm, đơn giản hóa: 2.400.000 đồng/lần.</w:t>
      </w:r>
    </w:p>
    <w:p>
      <w:r>
        <w:t>- Tổng chi phí cắt giảm: 600.000 đồng/lần.</w:t>
      </w:r>
    </w:p>
    <w:p>
      <w:r>
        <w:t>- Tỷ lệ cắt giảm chi phí thực hiện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