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2665/QĐ-UBND năm 2023 đính chính văn bản quy phạm pháp luật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2665/QĐ-UBND</w:t>
      </w:r>
    </w:p>
    <w:p>
      <w:r>
        <w:t>Quảng Nam, ngày 13 tháng 12 năm 2023</w:t>
      </w:r>
    </w:p>
    <w:p>
      <w:r>
        <w:t>QUYẾT ĐỊNH</w:t>
      </w:r>
    </w:p>
    <w:p>
      <w:r>
        <w:t>VỀ VIỆC ĐÍNH CHÍNH VĂN BẢN QUY PHẠM PHÁP LUẬT</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Theo đề nghị của Giám đốc Sở Văn hóa, Thể thao và Du lịch tại Tờ trình số 304/TTr-SVHTTDL ngày 12/12/2023.</w:t>
      </w:r>
    </w:p>
    <w:p>
      <w:r>
        <w:t>QUYẾT ĐỊNH:</w:t>
      </w:r>
    </w:p>
    <w:p>
      <w:r>
        <w:t>Điều 1.  Đính chính thể thức và kỹ thuật trình bày văn bản tại Quyết định số 30/2023/QĐ-UBND ngày 08/11/2023 của UBND tỉnh về việc phân cấp cho Sở Văn hóa, Thể thao và Du lịch thực hiện một số nội dung trong lĩnh vực văn hóa, du lịch trên địa bàn tỉnh Quảng Nam như sau:</w:t>
      </w:r>
    </w:p>
    <w:p>
      <w:r>
        <w:t>Thời điểm có hiệu lực tại Quyết định số 30/2023/QĐ-UBND ngày 08/11/2023 của UBND tỉnh Quảng Nam:</w:t>
      </w:r>
    </w:p>
    <w:p>
      <w:r>
        <w:t>1. Nội dung đã quy định:</w:t>
      </w:r>
    </w:p>
    <w:p>
      <w:r>
        <w:t>Điều 3.  Chánh Văn phòng UBND tỉnh, Giám đốc Sở Văn hóa, Thể thao và Du lịch, Thủ trưởng các cơ quan, đơn vị và các tổ chức, cá nhân có liên quan chịu trách nhiệm thi hành quyết định này.</w:t>
      </w:r>
    </w:p>
    <w:p>
      <w:r>
        <w:t>Quyết định này có hiệu lực thi hành sau 10 ngày kể từ ngày ký./.</w:t>
      </w:r>
    </w:p>
    <w:p>
      <w:r>
        <w:t>2. Nội dung đính chính:</w:t>
      </w:r>
    </w:p>
    <w:p>
      <w:r>
        <w:t>Điều 3.  Chánh Văn phòng UBND tỉnh, Giám đốc Sở Văn hóa, Thể thao và Du lịch, Thủ trưởng các cơ quan, đơn vị và các tổ chức, cá nhân có liên quan chịu trách nhiệm thi hành quyết định này.</w:t>
      </w:r>
    </w:p>
    <w:p>
      <w:r>
        <w:t>Quyết định này có hiệu lực thi hành kể từ ngày 20 tháng 12 năm 2023./.</w:t>
      </w:r>
    </w:p>
    <w:p>
      <w:r>
        <w:t>Điều 2.  Quyết định này có hiệu lực thi hành kể từ ký.</w:t>
      </w:r>
    </w:p>
    <w:p>
      <w:r>
        <w:t>Điều 3.  Chánh Văn phòng Ủy ban nhân dân tỉnh; Giám đốc Sở Văn hóa, Thể thao và Du lịch; Thủ trưởng các cơ quan, đơn vị, địa phương liên quan chịu trách nhiệm thi hành Quyết định này./.</w:t>
      </w:r>
    </w:p>
    <w:p>
      <w:r>
        <w:t>Nơi nhận:</w:t>
      </w:r>
    </w:p>
    <w:p>
      <w:r>
        <w:t>- Như Điều 3;</w:t>
      </w:r>
    </w:p>
    <w:p>
      <w:r>
        <w:t>- Cục Kiểm tra văn bản QPPL Bộ Tư pháp;</w:t>
      </w:r>
    </w:p>
    <w:p>
      <w:r>
        <w:t>- Vụ pháp chế, Bộ VHTTDL;</w:t>
      </w:r>
    </w:p>
    <w:p>
      <w:r>
        <w:t>- TTTU, TT HĐND tỉnh;</w:t>
      </w:r>
    </w:p>
    <w:p>
      <w:r>
        <w:t>- Chủ tịch, các PCT UBND tỉnh;</w:t>
      </w:r>
    </w:p>
    <w:p>
      <w:r>
        <w:t>- Các Sở, Ban, ngành;</w:t>
      </w:r>
    </w:p>
    <w:p>
      <w:r>
        <w:t>- UBND các huyện, thị xã, thành phố;</w:t>
      </w:r>
    </w:p>
    <w:p>
      <w:r>
        <w:t>- Báo QNam, Đài PTTH QNam;</w:t>
      </w:r>
    </w:p>
    <w:p>
      <w:r>
        <w:t>- Cổng Thông tin điện tử tỉnh;</w:t>
      </w:r>
    </w:p>
    <w:p>
      <w:r>
        <w:t>- Công báo tỉnh;</w:t>
      </w:r>
    </w:p>
    <w:p>
      <w:r>
        <w:t>- CPVP;</w:t>
      </w:r>
    </w:p>
    <w:p>
      <w:r>
        <w:t>- Lưu: VT, NCKS, KGVX (H).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