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265/QĐ-UBND năm 2025 phê duyệt Quy trình nội bộ giải quyết thủ tục hành chính mới trong lĩnh vực Khoáng sản thuộc thẩm quyền giải quyết của Sở Tài nguyên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 65/QĐ-UBND</w:t>
      </w:r>
    </w:p>
    <w:p>
      <w:r>
        <w:t>Quảng Ngãi, ngày  19  tháng 02 năm 2025</w:t>
      </w:r>
    </w:p>
    <w:p>
      <w:r>
        <w:t>QUYẾT ĐỊNH</w:t>
      </w:r>
    </w:p>
    <w:p>
      <w:r>
        <w:t>VỀ VIỆC PHÊ DUYỆT QUY TRÌNH NỘI BỘ GIẢI QUYẾT THỦ TỤC HÀNH CHÍNH MỚI BAN HÀNH TRONG LĨNH VỰC KHOÁNG SẢN THUỘC THẨM QUYỀN GIẢI QUYẾT CỦA SỞ TÀI NGUYÊN VÀ MÔI TRƯỜNG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sô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270/QĐ-BTNMT ngày 21/01/2025 của Bộ Trưởng Bộ Tài nguyên và Môi trường về việc công bố thủ tục hành chính mới ban hành trong lĩnh vực khoáng sản thuộc phạm vi chức năng quản lý của Bộ Tài nguyên và Môi trường;</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191/QĐ-UBND ngày 07/02/2025 của Chủ tịch UBND tỉnh về việc công bố Danh mục thủ tục hành chính thuộc thẩm quyền giải quyết của Sở Tài nguyên và Môi trường tỉnh Quảng Ngãi;</w:t>
      </w:r>
    </w:p>
    <w:p>
      <w:r>
        <w:t>Theo đề nghị của Giám đốc Sở Tài nguyên và Môi trường tại Tờ trình số 530/TTr-STNMT ngày 12/02/2025.</w:t>
      </w:r>
    </w:p>
    <w:p>
      <w:r>
        <w:t>QUYẾT ĐỊNH:</w:t>
      </w:r>
    </w:p>
    <w:p>
      <w:r>
        <w:t>Điều 1.  Phê duyệt kèm theo Quyết định này Quy trình nội bộ giải quyết thủ tục hành chính (TTHC) mới ban hành trong lĩnh vực khoáng sản thuộc thẩm quyền giải quyết của Sở Tài nguyên và Môi trường đã được Chủ tịch UBND tỉnh công bố tại Quyết định số 191/QĐ-UBND ngày 07/02/2025.</w:t>
      </w:r>
    </w:p>
    <w:p>
      <w:r>
        <w:t>Điều 2. Trách nhiệm của các cơ quan, đơn vị</w:t>
      </w:r>
    </w:p>
    <w:p>
      <w:r>
        <w:t>1. Sở Tài nguyên và Môi trường chỉ đạo, theo dõi, giám sát và thực hiện giải quyết TTHC đảm bảo đúng Quy trình nội bộ đã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3. Sở Thông tin và Truyền thông chủ trì, phối hợp với Sở Tài nguyên và Môi trường và các cơ quan, đơn vị có liên quan, căn cứ Quyết định này xây dựng quy trình nội bộ điện tử giải quyết TTHC để thiết lập trên Hệ thống thông tin giải quyết thủ tục hành chính tỉnh theo quy định.</w:t>
      </w:r>
    </w:p>
    <w:p>
      <w:r>
        <w:t>Điều 3.  Quyết định này có hiệu lực thi hành kể từ ngày ký.</w:t>
      </w:r>
    </w:p>
    <w:p>
      <w:r>
        <w:t>Điều 4.  Chánh Văn phòng UBND tỉnh, Giám đốc các Sở: Tài nguyên và Môi trường, Thông tin và Truyền thông; các cơ quan, đơn vị, tổ chức, cá nhân liên quan chịu trách nhiệm thi hành Quyết định này./.</w:t>
      </w:r>
    </w:p>
    <w:p>
      <w:r>
        <w:t>Nơi nhận:</w:t>
      </w:r>
    </w:p>
    <w:p>
      <w:r>
        <w:t>- Như Điều 4;</w:t>
      </w:r>
    </w:p>
    <w:p>
      <w:r>
        <w:t>- Bộ Tài nguyên và Môi trường;</w:t>
      </w:r>
    </w:p>
    <w:p>
      <w:r>
        <w:t>- Cục Kiểm soát TTHC-VPCP;</w:t>
      </w:r>
    </w:p>
    <w:p>
      <w:r>
        <w:t>- CT, các PCT UBND tỉnh;</w:t>
      </w:r>
    </w:p>
    <w:p>
      <w:r>
        <w:t>- VPUB: PCVP, KTN;</w:t>
      </w:r>
    </w:p>
    <w:p>
      <w:r>
        <w:t>- Cổng TTĐT tỉnh;</w:t>
      </w:r>
    </w:p>
    <w:p>
      <w:r>
        <w:t>- Lưu: VT, TTHC (htd) .</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