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2625/QĐ-UBND năm 2023 về Quy chế quản lý kiến trúc thị trấn Đại Đình, huyện Tam Đảo,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2625/QĐ-UBND</w:t>
      </w:r>
    </w:p>
    <w:p>
      <w:r>
        <w:t>Vĩnh Phúc, ngày 30 tháng 11 năm 2023</w:t>
      </w:r>
    </w:p>
    <w:p>
      <w:r>
        <w:t>QUYẾT ĐỊNH</w:t>
      </w:r>
    </w:p>
    <w:p>
      <w:r>
        <w:t>BAN HÀNH QUY CHẾ QUẢN LÝ KIẾN TRÚC THỊ TRẤN ĐẠI ĐÌNH, HUYỆN TAM ĐẢO,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468/TTr-SXD ngày 10 tháng 11 năm 2023,</w:t>
      </w:r>
    </w:p>
    <w:p>
      <w:r>
        <w:t>QUYẾT ĐỊNH:</w:t>
      </w:r>
    </w:p>
    <w:p>
      <w:r>
        <w:t>Điều 1.      Ban hành kèm theo Quyết định này Quy chế quản lý kiến trúc thị trấn Đại Đình, huyện Tam Đảo,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Tam Đảo, Chủ tịch UBND thị trấn Đại Đình,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ĐẠI ĐÌNH, HUYỆN TAM ĐẢO, TỈNH VĨNH PHÚC</w:t>
      </w:r>
    </w:p>
    <w:p>
      <w:r>
        <w:t>(Kèm theo Quyết định số 2625/QĐ-UBND ngày 30 tháng 11 năm 2023 của Uỷ ban nhân dân tỉnh Vĩnh Phúc)</w:t>
      </w:r>
    </w:p>
    <w:p>
      <w:r>
        <w:t>CHƯƠNG I</w:t>
      </w:r>
    </w:p>
    <w:p>
      <w:r>
        <w:t>QUY ĐỊNH CHUNG</w:t>
      </w:r>
    </w:p>
    <w:p>
      <w:r>
        <w:t>Điều 1. Mục tiêu</w:t>
      </w:r>
    </w:p>
    <w:p>
      <w:r>
        <w:t>1. Quản lý kiến trúc các công trình xây dựng theo các đồ án quy hoạch được duyệt trên địa bàn thị trấn Đại Đình, kiểm soát việc xây dựng mới, cải tạo, chỉnh trang đô thị theo định hướng phát triển kiến trúc, bảo vệ cảnh quan, bản sắc văn hóa kiến trúc đô thị của thị trấn Đại Đình.</w:t>
      </w:r>
    </w:p>
    <w:p>
      <w:r>
        <w:t>2. Kiểm tra, kiểm soát việc thiết kế, xây dựng mới, cải tạo, chỉnh trang, quản lý thiết kế cảnh quan, hình thức kiến trúc công trình gắn với trách nhiệm cụ thể của các chủ thể tham gia vào thực hiện Quy chế quản lý kiến trúc. Hiện thực hóa các đồ án quy hoạch xây dựng; cơ sở thực hiện cấp phép xây dựng các công trình kiến trúc, cung cấp thông tin quy hoạch - kiến trúc trên địa bàn thị trấn Đại Đình.</w:t>
      </w:r>
    </w:p>
    <w:p>
      <w:r>
        <w:t>3. Quy định cụ thể trách nhiệm của các cơ quan, tổ chức, cá nhân trong việc thực hiện Quy chế quản lý kiến trúc đô thị trên địa bàn thị trấn Đại Đình.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Đại Đình.</w:t>
      </w:r>
    </w:p>
    <w:p>
      <w:r>
        <w:t>4. Hướng tới việc quản lý thiết kế các công trình kiến trúc trên địa bàn thị trấn Đại Đình phù hợp và đáp ứng các yêu cầu phòng chống thiên tai, thích ứng với biến đổi khí hậu.</w:t>
      </w:r>
    </w:p>
    <w:p>
      <w:r>
        <w:t>5. Là căn cứ để quản lý việc lập quy hoạch phân khu, quy hoạch chi tiết, thiết kế đô thị thị trấn, quản lý đầu tư xây dựng công trình;</w:t>
      </w:r>
    </w:p>
    <w:p>
      <w:r>
        <w:t>Điều 2. Đối tượng và phạm vi áp dụng</w:t>
      </w:r>
    </w:p>
    <w:p>
      <w:r>
        <w:t>1. Đối tượng áp dụng:</w:t>
      </w:r>
    </w:p>
    <w:p>
      <w:r>
        <w:t>Là các tổ chức, cá nhân trong nước, nước ngoài có hoạt động liên quan đến không gian, kiến trúc cảnh quan thị trấn Đại Đình có trách nhiệm thực hiện theo đúng quy chế này.</w:t>
      </w:r>
    </w:p>
    <w:p>
      <w:r>
        <w:t>2. Phạm vi áp dụng:</w:t>
      </w:r>
    </w:p>
    <w:p>
      <w:r>
        <w:t>Quy chế quản lý kiến trúc thị xã Đại Đình để thực hiện công tác quản lý kiến trúc, đô thị trong phạm vi ranh giới của thị trấn Đại Đình, với tổng diện tích tự nhiên 3.456,03 ha bao gồm 15 tổ dân phố trên địa bàn thị trấn.</w:t>
      </w:r>
    </w:p>
    <w:p>
      <w:r>
        <w:t>Bảng thống kê các tổ dân phố trên địa bàn thị xã Đại Đình</w:t>
      </w:r>
    </w:p>
    <w:p>
      <w:r>
        <w:t>Stt</w:t>
      </w:r>
    </w:p>
    <w:p>
      <w:r>
        <w:t>Danh sách 15 Tổ dân phố của Thị trấn Đại Đình</w:t>
      </w:r>
    </w:p>
    <w:p>
      <w:r>
        <w:t>1</w:t>
      </w:r>
    </w:p>
    <w:p>
      <w:r>
        <w:t>Tổ dân phố Đồng Hội</w:t>
      </w:r>
    </w:p>
    <w:p>
      <w:r>
        <w:t>2</w:t>
      </w:r>
    </w:p>
    <w:p>
      <w:r>
        <w:t>Tổ dân phố Giáp Giang</w:t>
      </w:r>
    </w:p>
    <w:p>
      <w:r>
        <w:t>3</w:t>
      </w:r>
    </w:p>
    <w:p>
      <w:r>
        <w:t>Tổ dân phố Đông Lô</w:t>
      </w:r>
    </w:p>
    <w:p>
      <w:r>
        <w:t>4</w:t>
      </w:r>
    </w:p>
    <w:p>
      <w:r>
        <w:t>Tổ dân phố Lõng Sâu</w:t>
      </w:r>
    </w:p>
    <w:p>
      <w:r>
        <w:t>5</w:t>
      </w:r>
    </w:p>
    <w:p>
      <w:r>
        <w:t>Tổ dân phố Đền Thỏng</w:t>
      </w:r>
    </w:p>
    <w:p>
      <w:r>
        <w:t>6</w:t>
      </w:r>
    </w:p>
    <w:p>
      <w:r>
        <w:t>Tổ dân phố Sơn Đình</w:t>
      </w:r>
    </w:p>
    <w:p>
      <w:r>
        <w:t>7</w:t>
      </w:r>
    </w:p>
    <w:p>
      <w:r>
        <w:t>Tổ dân phố Đồng Lính</w:t>
      </w:r>
    </w:p>
    <w:p>
      <w:r>
        <w:t>8</w:t>
      </w:r>
    </w:p>
    <w:p>
      <w:r>
        <w:t>Tổ dân phố Ấp Đồn</w:t>
      </w:r>
    </w:p>
    <w:p>
      <w:r>
        <w:t>9</w:t>
      </w:r>
    </w:p>
    <w:p>
      <w:r>
        <w:t>Tổ dân phố Trại Mới</w:t>
      </w:r>
    </w:p>
    <w:p>
      <w:r>
        <w:t>10</w:t>
      </w:r>
    </w:p>
    <w:p>
      <w:r>
        <w:t>Tổ dân phố Sơn Phong</w:t>
      </w:r>
    </w:p>
    <w:p>
      <w:r>
        <w:t>11</w:t>
      </w:r>
    </w:p>
    <w:p>
      <w:r>
        <w:t>Tổ dân phố Sơn Thanh</w:t>
      </w:r>
    </w:p>
    <w:p>
      <w:r>
        <w:t>12</w:t>
      </w:r>
    </w:p>
    <w:p>
      <w:r>
        <w:t>Tổ dân phố Lán Than</w:t>
      </w:r>
    </w:p>
    <w:p>
      <w:r>
        <w:t>13</w:t>
      </w:r>
    </w:p>
    <w:p>
      <w:r>
        <w:t>Tổ dân phố Suối Đim</w:t>
      </w:r>
    </w:p>
    <w:p>
      <w:r>
        <w:t>14</w:t>
      </w:r>
    </w:p>
    <w:p>
      <w:r>
        <w:t>Tổ dân phố Hữu Tài</w:t>
      </w:r>
    </w:p>
    <w:p>
      <w:r>
        <w:t>15</w:t>
      </w:r>
    </w:p>
    <w:p>
      <w:r>
        <w:t>Tổ dân phố Đại Điền</w:t>
      </w:r>
    </w:p>
    <w:p>
      <w:r>
        <w:t>Vị trí địa lý cụ thể như sau:</w:t>
      </w:r>
    </w:p>
    <w:p>
      <w:r>
        <w:t>+ Phía Đông Bắc giáp dãy núi Tam Đảo;</w:t>
      </w:r>
    </w:p>
    <w:p>
      <w:r>
        <w:t>+ Phía Tây Đại Đình giáp huyện Lập Thạch;</w:t>
      </w:r>
    </w:p>
    <w:p>
      <w:r>
        <w:t>+ Phía Nam giáp các xã Đồng Tĩnh, Hoàng Hoa, Tam Quan.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Hình. Minh họa hành lang đi bộ, mái đua</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Đại Đình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Đại Đình,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Đại Đình.</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Đại Đình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Đại Đình.</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về màu sắc, chất liệu với công trình di sản và đảm bảo hài hoà về không gian cảnh quan trong khu vực.</w:t>
      </w:r>
    </w:p>
    <w:p>
      <w:r>
        <w:t>d.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chi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công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thiên nhiên</w:t>
      </w:r>
    </w:p>
    <w:p>
      <w:r>
        <w:t>- Các khu vực thuộc phạm vi bảo vệ của Vườn Quốc gia Tam Đảo, các khu vực thuộc phân khu phục hồi sinh thái, khu vực bảo vệ nghiêm ngặt; các khu vực trồng rừng, trồng cây lâm nghiệp bảo tồn.</w:t>
      </w:r>
    </w:p>
    <w:p>
      <w:r>
        <w:t>- Khu vực núi Mây, núi Ngang. Diện tích khoảng 188,7 ha</w:t>
      </w:r>
    </w:p>
    <w:p>
      <w:r>
        <w:t>- Hệ thống sông suối mặt nước tự nhiên gồm suối Đồng Thỏng, suối Lõng Sâu, suối Đền Cả và suối Đại Điền; sông Phó Đáy.</w:t>
      </w:r>
    </w:p>
    <w:p>
      <w:r>
        <w:t>b. Các trục đường chính: (1) ĐT302 (VĐ 5): Trục xuyên tâm Bắc Nam khu đô thị bắt đầu từ cầu Đền Cả qua cổng khu trung tâm lễ hội Tây Thiên đến khu vực thôn Đồng Lính dài khoảng 3,9 km.</w:t>
      </w:r>
    </w:p>
    <w:p>
      <w:r>
        <w:t>(2) Đường từ khu trung tâm lễ hội Tây Thiên đi Hợp Châu - Đồng Tĩnh: Trục hướng tâm phía Tây Nam thị trấn dài khoảng 5 km.</w:t>
      </w:r>
    </w:p>
    <w:p>
      <w:r>
        <w:t>(3) Đường từ khu trung tâm lễ hội Tây Thiên đi suối Bến Tắm, dài khoảng 2,6 km.</w:t>
      </w:r>
    </w:p>
    <w:p>
      <w:r>
        <w:t>(4) Đường kết nối Đông Tây qua khu trung tâm thị trấn (Đồng Nội đi Suối Đùm), dài khoảng 6,0 km.</w:t>
      </w:r>
    </w:p>
    <w:p>
      <w:r>
        <w:t>(5) Đường ven chân núi Tam Đảo, dài khoảng 2,8 km.</w:t>
      </w:r>
    </w:p>
    <w:p>
      <w:r>
        <w:t>(6) Đường đi bộ từ Khu TT lễ hội Tây Thiên đi Đền Thượng, dài khoảng 4,8 km.</w:t>
      </w:r>
    </w:p>
    <w:p>
      <w:r>
        <w:t>(7) Đường đi bộ từ Đền Thượng đi KDL Tam Đảo 2, dài khoảng 2,2 km.</w:t>
      </w:r>
    </w:p>
    <w:p>
      <w:r>
        <w:t>(8) Đường đi bộ từ đi từ KDL Tam Đảo 2 đi KDL Tam Đảo 1, dài khoảng</w:t>
      </w:r>
    </w:p>
    <w:p>
      <w:r>
        <w:t>c. Các khu vực di tích lịch sử - văn hóa, danh lam thắng cảnh, bảo tồn từ cấp tỉnh, quốc gia trở lên. Thị trấn Đại Đình hiện có 04 công trình di tích đã được xếp hạng, trong đó có 01 công trình di tích xếp hạng quốc gia đặc biệt là khu Danh thắng Tây Thiên và 03 công trình di tích xếp hạng cấp tỉnh: Đền Mẫu Sinh, Đình Ngò, Đền Mẫu Hoá.</w:t>
      </w:r>
    </w:p>
    <w:p>
      <w:r>
        <w:t>Danh mục các công trình di tích đã được xếp hạng</w:t>
      </w:r>
    </w:p>
    <w:p>
      <w:r>
        <w:t>STT</w:t>
      </w:r>
    </w:p>
    <w:p>
      <w:r>
        <w:t>Tên di tích</w:t>
      </w:r>
    </w:p>
    <w:p>
      <w:r>
        <w:t>Ngày QĐ</w:t>
      </w:r>
    </w:p>
    <w:p>
      <w:r>
        <w:t>Số QĐ</w:t>
      </w:r>
    </w:p>
    <w:p>
      <w:r>
        <w:t>Loại hình di     tích</w:t>
      </w:r>
    </w:p>
    <w:p>
      <w:r>
        <w:t>Xếp hạng di     tích</w:t>
      </w:r>
    </w:p>
    <w:p>
      <w:r>
        <w:t>1</w:t>
      </w:r>
    </w:p>
    <w:p>
      <w:r>
        <w:t>Tây Thiên - Tam Đảo</w:t>
      </w:r>
    </w:p>
    <w:p>
      <w:r>
        <w:t>23/12/2015</w:t>
      </w:r>
    </w:p>
    <w:p>
      <w:r>
        <w:t>2367/QĐ-TTg</w:t>
      </w:r>
    </w:p>
    <w:p>
      <w:r>
        <w:t>Di tích lịch sử và danh lam thắng cảnh</w:t>
      </w:r>
    </w:p>
    <w:p>
      <w:r>
        <w:t>Di tích xếp hạng quốc gia đặc biệt</w:t>
      </w:r>
    </w:p>
    <w:p>
      <w:r>
        <w:t>2</w:t>
      </w:r>
    </w:p>
    <w:p>
      <w:r>
        <w:t>Đền Mẫu Sinh</w:t>
      </w:r>
    </w:p>
    <w:p>
      <w:r>
        <w:t>21/01/2009</w:t>
      </w:r>
    </w:p>
    <w:p>
      <w:r>
        <w:t>209/QĐ-UBND</w:t>
      </w:r>
    </w:p>
    <w:p>
      <w:r>
        <w:t>Kiến trúc nghệ thuật</w:t>
      </w:r>
    </w:p>
    <w:p>
      <w:r>
        <w:t>Di tích xếp hạng cấp tỉnh</w:t>
      </w:r>
    </w:p>
    <w:p>
      <w:r>
        <w:t>3</w:t>
      </w:r>
    </w:p>
    <w:p>
      <w:r>
        <w:t>Đình Ngò</w:t>
      </w:r>
    </w:p>
    <w:p>
      <w:r>
        <w:t>21/01/2009</w:t>
      </w:r>
    </w:p>
    <w:p>
      <w:r>
        <w:t>212/QĐ-UBND</w:t>
      </w:r>
    </w:p>
    <w:p>
      <w:r>
        <w:t>Kiến trúc nghệ thuật</w:t>
      </w:r>
    </w:p>
    <w:p>
      <w:r>
        <w:t>Di tích xếp hạng cấp tỉnh</w:t>
      </w:r>
    </w:p>
    <w:p>
      <w:r>
        <w:t>4</w:t>
      </w:r>
    </w:p>
    <w:p>
      <w:r>
        <w:t>Đền Mẫu Hóa</w:t>
      </w:r>
    </w:p>
    <w:p>
      <w:r>
        <w:t>21/01/2009</w:t>
      </w:r>
    </w:p>
    <w:p>
      <w:r>
        <w:t>210/QĐ-UBND</w:t>
      </w:r>
    </w:p>
    <w:p>
      <w:r>
        <w:t>Kiến trúc nghệ thuật</w:t>
      </w:r>
    </w:p>
    <w:p>
      <w:r>
        <w:t>Di tích xếp hạng cấp tỉnh</w:t>
      </w:r>
    </w:p>
    <w:p>
      <w:r>
        <w:t>d. Trung tâm hành chính của thị trấn Đại Đình;</w:t>
      </w:r>
    </w:p>
    <w:p>
      <w:r>
        <w:t>đ. Các khu du lịch: Khu di tích Danh thắng Tây Thiên; KDL suối Bến Tắm; KDL Tam Đảo II; KDL làng Văn hóa dân tộc Sán Dìu;</w:t>
      </w:r>
    </w:p>
    <w:p>
      <w:r>
        <w:t>e. Trung tâm thương mại tại 02 nút giao thông chính: Đường từ Tây Thiên đi Hợp Châu - Đồng Tĩnh và ĐT 302; Đường từ Tây Thiên đi Hợp Châu - Đồng Tĩnh và đường trục kết nối Đông Tây qua khu trung tâm thị trấn.</w:t>
      </w:r>
    </w:p>
    <w:p>
      <w:r>
        <w:t>f. Chợ thị trấn Đại Đình.</w:t>
      </w:r>
    </w:p>
    <w:p>
      <w:r>
        <w:t>g. Các cửa ngõ: Cửa ngõ phía Nam: Khu vực đường ĐT302, vị trí cầu qua suối Đồng Thỏng đi Tam Quan; Cửa ngõ phía Bắc: Khu vực đường ĐT302, vị trí giáp Đạo Trù; Cửa ngõ phía Tây Nam: Khu vực đường từ Tây thiên đi đường Hợp Châu Đồng Tĩnh, vị trí giáp KCN Tam Dương II - Khu vực 3; Cửa ngõ phía Tây: Khu vực đường kết nối Đông Tây qua khu trung tâm đô thị, vị trí cầu qua sông Phó Đáy đi Lập Thạch.</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chi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3. Khu vực lập thiết kế đô thị riêng: Tuyến đường: ĐT302 (VĐ5): Trục xuyên tâm Bắc Nam khu đô thị bắt đầu từ cầu Đền Cả qua cổng khu trung tâm lễ hội Tây Thiên đến khu vực nút giao với đường đi KDL Bến Tắm; Đường từ khu trung tâm lễ hội Tây Thiên đi Hợp Châu - Đồng Tĩnh: Từ nút giao với ĐT302 đến đầu KCN Tam Dương II - Khu vực 3; Đường từ khu trung tâm lễ hội Tây Thiên đi suối Bến Tắm: Từ nút giao đường từ trung tâm lễ hội Tây Thiên đi đường Hợp Châu - Đồng Tĩnh đến KDL Bến Tắm; Đường kết nối Đông Tây: Đoạn khu vực trung tâm thị trấn.</w:t>
      </w:r>
    </w:p>
    <w:p>
      <w:r>
        <w:t>4. Khu vực tuyến phố, khu vực ưu tiên chỉnh trang</w:t>
      </w:r>
    </w:p>
    <w:p>
      <w:r>
        <w:t>a. Trên các trục tuyến phố chính (theo phụ lục đính kèm)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Các tuyến phố phải lập quy hoạch chi tiết hoặc thiết kế đô thị và thứ tự ưu tiên: DDT 302; Đường kết nối Đông Tây qua khu trung tâm thị trấn.</w:t>
      </w:r>
    </w:p>
    <w:p>
      <w:r>
        <w:t>d. Các khu vực ưu tiên chỉnh trang là các khu vực đô thị hiện hữu:</w:t>
      </w:r>
    </w:p>
    <w:p>
      <w:r>
        <w:t>- Khu vực đô thị trung tâm (Ấp Đồn, Trại Mới, Sơn Phong);</w:t>
      </w:r>
    </w:p>
    <w:p>
      <w:r>
        <w:t>- Khu vực đô thị phía Bắc (Sơn Đình);</w:t>
      </w:r>
    </w:p>
    <w:p>
      <w:r>
        <w:t>- Khu vực đô thị phía Đông (Đồng Lộ, Giáp Giang, Lõng Sâu, Đồng Hội);</w:t>
      </w:r>
    </w:p>
    <w:p>
      <w:r>
        <w:t>- Khu vực đô thị phía Tây (Suối Đùm, Lán Than, Hữu Tài, Đại Điền);</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e)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f.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g.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h.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k.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w:t>
      </w:r>
    </w:p>
    <w:p>
      <w:r>
        <w:t>- Công trình được xây dựng tại vị trí có ảnh hưởng trực tiếp đến diện mạo cảnh quan kiến trúc đô thị của thị trấn.</w:t>
      </w:r>
    </w:p>
    <w:p>
      <w:r>
        <w:t>e. Công trình mang tính biểu tượng, công trình điểm nhấn, công trình được xây dựng tại vị trí có ảnh hưởng trực tiếp đến diện mạo cảnh quan kiến trúc của đô thị:</w:t>
      </w:r>
    </w:p>
    <w:p>
      <w:r>
        <w:t>g. Các công trình quan trọng khác theo yêu cầu của UBND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thị trấn.</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đồ án Quy hoạch chung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w:t>
      </w:r>
    </w:p>
    <w:p>
      <w:r>
        <w:t>d. Khuyến khích tạo ra các không gian sử dụng công cộng trong đô thị. Khuyến khích kết nối các không gian công cộng, không gian ngầm đô thị, tạo ra mạng lưới đi bộ liên hoàn trong thị trấn.</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f.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g. Kiến trúc công trình dọc khu hồ phải hài hòa với không gian mặt nước, tạo sự đặc trưng của huyện.</w:t>
      </w:r>
    </w:p>
    <w:p>
      <w:r>
        <w:t>h.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1.4. Định hướng chung kiến trúc khu trung tâm:</w:t>
      </w:r>
    </w:p>
    <w:p>
      <w:r>
        <w:t>-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sử dụng vật liệu xây dựng địa phương, phù hợp với đặc trưng khí hậu và môi trường.</w:t>
      </w:r>
    </w:p>
    <w:p>
      <w:r>
        <w:t>1.5. Định hướng chung kiến trúc khu đô thị hiện hữu:</w:t>
      </w:r>
    </w:p>
    <w:p>
      <w:r>
        <w:t>a. Là khu vực 15 tổ dân phố hiện hữu phải lập quy hoạch chi tiết hoặc thiết kế đô thị để cải tạo, chỉnh trang và hướng ưu tiên đầu tư cải tạo, chỉnh trang trong đó tại các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b. Quỹ đất hình thành do giải phóng, thu hồi từ các cơ sở sản xuất đã di dời và các công trình khác (công trình di dời do đã xuống cấp hoặc được tái cơ cấu được bố trí xây dựng ở vị trí mới). Khi lập quy hoạch chi tiết hoặc thiết kế đô thị cải tạo, chỉnh trang phải theo hướng ưu tiên xây dựng các công trình phục vụ cộng đồng và tạo cảnh quan đô thị như: Quảng trường giao tiếp cộng đồng quy mô nhỏ kết hợp vườn hoa cây xanh, sân thể thao, bãi đỗ xe tĩnh, các công trình văn hóa, giáo dục phổ thông, dịch vụ y tế...; Kêu gọi đầu tư xây dựng các công trình phúc lợi công cộng phục vụ khu dân cư, các công trình thương mại dịch vụ đa chức năng quy mô nhỏ và phục vụ khu dân cư.</w:t>
      </w:r>
    </w:p>
    <w:p>
      <w:r>
        <w:t>c. Từng bước bổ sung cơ sở hạ tầng kỹ thuật và xã hội, nhất là bổ sung giao thông công cộng. Tạo thêm các không gian mở, các công trình dịch vụ đô thị, tăng thêm chỗ đậu xe; tăng tính kết nối đồng bộ với không gian đô thị hiện hữu. Đẩy mạnh bảo tồn công trình kiến trúc có giá trị.</w:t>
      </w:r>
    </w:p>
    <w:p>
      <w:r>
        <w:t>d.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đ.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e.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f. Đề xuất các giải pháp đầu tư dự án cải tạo chỉnh trang đô thị đồng bộ, trọn ô phố, hạn chế các dự án manh mún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k. Quy định về tầng cao và mật độ xây dựng thực hiện theo đồ án quy hoạch được phê duyệt, Điều 9 và các nội dung khác của Quy chế này; tầng cao tối đa: 5 tầng, 1 tum.</w:t>
      </w:r>
    </w:p>
    <w:p>
      <w:r>
        <w:t>l. Nghiêm cấm xây dựng các công trình nhà tạm không đảm bảo an toàn chịu lực và thẩm mỹ trong khu vực.</w:t>
      </w:r>
    </w:p>
    <w:p>
      <w:r>
        <w:t>1.6. Định hướng chung kiến trúc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quy hoạch phân khu, quy hoạch chi tiết được duyệt và các quy định tại Quy chuẩn xây dựng Việt Nam: QCXDVN 01:2021 về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1.7. Định hướng chung kiến trúc khu vực nông nghiệp thuộc đô thị:</w:t>
      </w:r>
    </w:p>
    <w:p>
      <w:r>
        <w:t>a. Khuyến khích kiến trúc sử dụng vật liệu tự nhiên, hài hòa với địa hình tự nhiên, các hình thức kiến trúc dân gian, phục vụ đa chức năng gắn kết với các hoạt động du lịch cộng đồng.</w:t>
      </w:r>
    </w:p>
    <w:p>
      <w:r>
        <w:t>b. Quy định về tầng cao và mật độ xây dựng thực hiện theo đồ án quy hoạch được phê duyệt. Khuyến khích xây dựng mật độ thấp, thấp tầng.</w:t>
      </w:r>
    </w:p>
    <w:p>
      <w:r>
        <w:t>1.8.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w:t>
      </w:r>
    </w:p>
    <w:p>
      <w:r>
        <w:t>-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 Đối với các trường hợp vượt quá chiều cao quy định theo quy hoạch cần có sự chấp thuận của cấp có thẩm quyền.</w:t>
      </w:r>
    </w:p>
    <w:p>
      <w:r>
        <w:t>- Công trình kiến trúc xây mới tại các lô đất có góc tạo bởi các cạnh đường phố giao nhau phải đảm bảo không cản trở tầm nhìn, đảm bảo an toàn, thuận lợi cho người tham gia giao thông.</w:t>
      </w:r>
    </w:p>
    <w:p>
      <w:r>
        <w:t>-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b. Không gian mở, tầm nhìn đến các khu vực cảnh quan tự nhiên như đồi núi, mặt nước, hai bên tuyến đường, tuyến sông:</w:t>
      </w:r>
    </w:p>
    <w:p>
      <w:r>
        <w:t>- Các khu vực thuộc phạm vi bảo vệ của Vườn Quốc gia Tam Đảo, các khu vực thuộc phân khu phục hồi sinh thái, khu vực bảo vệ nghiêm ngặt; các khu vực trồng rừng, trồng cây lâm nghiệp bảo tồn. Diện tích 1878,91ha.</w:t>
      </w:r>
    </w:p>
    <w:p>
      <w:r>
        <w:t>- Khu vực núi Mây, núi Ngang. Diện tích khoảng 188,7 ha</w:t>
      </w:r>
    </w:p>
    <w:p>
      <w:r>
        <w:t>- Hệ thống sông suối mặt nước tự nhiên gồm suối Đồng Thỏng, suối Lõng Sâu, suối Đền Cả và suối Đại Điền; sông Phó Đáy.</w:t>
      </w:r>
    </w:p>
    <w:p>
      <w:r>
        <w:t>- Các công trình xây dựng, cây xanh không được làm hạn chế tầm nhìn và che khuất các biển báo hiệu, tín hiệu điều khiển giao thông.</w:t>
      </w:r>
    </w:p>
    <w:p>
      <w:r>
        <w:t>c. Hệ thống công viên, cây xanh, mặt nước:</w:t>
      </w:r>
    </w:p>
    <w:p>
      <w:r>
        <w:t>-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Việc trồng, cải tạo và quản lý hệ thống cây xanh trong đô thị Đại Đình chi tiết theo đồ án quy hoạch riêng và theo quy định tại Quyết định số 33/2018/QĐ- UBND ngày 28/12/2018 về việc Ban hành quy định về quản lý cây xanh đô thị trên địa bàn tỉnh Vĩnh Phúc.</w:t>
      </w:r>
    </w:p>
    <w:p>
      <w:r>
        <w:t>2.2. Về kiến trúc:</w:t>
      </w:r>
    </w:p>
    <w:p>
      <w:r>
        <w:t>Các công trình cần tuân thủ định hướng phát triển không gian đô thị trong Chương trình phát triển đô thị toàn tỉnh, kiến trúc các công trình cần tuân thủ quy hoạch phân khu và các quy hoạch liên quan với mục tiêu phát triển đô thị theo hướng đô thị xanh, thông minh, hiện đại đảm bảo hiện thực hóa các đồ án quy hoạch được duyệt.</w:t>
      </w:r>
    </w:p>
    <w:p>
      <w:r>
        <w:t>a. Về kiến trúc trên các tuyến đường chính, liên khu vực, đường chính khu vực:</w:t>
      </w:r>
    </w:p>
    <w:p>
      <w:r>
        <w:t>-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Tập trung cải tạo, chỉnh trang kiến trúc tại các tuyến phố chính, nút giao thông giữa các tuyến phố chính; giữa tuyến phố chính với các đường phố trong khu dân cư và các nút giao khác.</w:t>
      </w:r>
    </w:p>
    <w:p>
      <w:r>
        <w:t>- Việc cải tạo, chỉnh trang yêu cầu tuân thủ các quy định hiện hành của pháp luật về bán kính cua xe, về vát góc xây dựng công trình và về xây dựng tường rào của các công trình cạnh nút giao;</w:t>
      </w:r>
    </w:p>
    <w:p>
      <w:r>
        <w:t>- Không gian kiến trúc cần có một số nguyên tắc thống nhất (về màu sắc, tầng cao, vật liệu, ...)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b. Về kiến trúc khu vực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c. Về kiến trúc khu vực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w:t>
      </w:r>
    </w:p>
    <w:p>
      <w:r>
        <w:t>d. Về kiến trúc khu vực bảo tồn:</w:t>
      </w:r>
    </w:p>
    <w:p>
      <w:r>
        <w:t>- Thị trấn Đại Đình hiện nay có 01 di tích xếp hạng cấp quốc gia đặc biệt (Khu danh thắng Tây Thiên) và 04 di tích đã được xếp hạng cấp tỉnh (Đền Mẫu Sinh, Đình Ngò, Đền Mẫu Hóa). Các công trình này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 Về kiến trúc khu vực dự trữ phát triển:</w:t>
      </w:r>
    </w:p>
    <w:p>
      <w:r>
        <w:t>Cần tuân thủ các quy định về xây dựng trong các khu vực này. Khuyến khích các dạng công trình tiền chế, lắp ghép, có khả năng di động.</w:t>
      </w:r>
    </w:p>
    <w:p>
      <w:r>
        <w:t>đ. Về kiến trúc các công trình tập trung tại các khu vực trung tâm, quảng trường:</w:t>
      </w:r>
    </w:p>
    <w:p>
      <w:r>
        <w:t>- Các công trình kiến trúc phải nghiên cứu, đề xuất các giải pháp kiến trúc, thiết kế đô thị phù hợp, có khả năng đóng góp, nâng cao giá trị kiến trúc cảnh quan của không gian quảng trường, khu vực trung tâm.</w:t>
      </w:r>
    </w:p>
    <w:p>
      <w:r>
        <w:t>- Mặt đứng công trình tiếp giáp quảng trường cần thiết kế thân thiện với người đi bộ. Cần có giải pháp kiến trúc đảm bảo các khu vực phụ trợ, kỹ thuật, không ảnh hưởng tới không gian quảng trường hay khu vực trung tâm.</w:t>
      </w:r>
    </w:p>
    <w:p>
      <w:r>
        <w:t>- Các công trình cần đảm bảo về tính đồng bộ trong việc khai thác các không gian công cộng, vỉa hè, cây xanh, quảng cáo,…</w:t>
      </w:r>
    </w:p>
    <w:p>
      <w:r>
        <w:t>- Về các trường hợp khác áp dụng quản lý như khu đô thị hiện hữu.</w:t>
      </w:r>
    </w:p>
    <w:p>
      <w:r>
        <w:t>Điều 7. Yêu cầu về bản sắc văn hóa dân tộc trong kiến trúc</w:t>
      </w:r>
    </w:p>
    <w:p>
      <w:r>
        <w:t>1. Đô thị được tạo lập bởi các khu dân cư hiện hữu,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minh-Bền vững” là nền tảng về bản sắc văn hóa dân tộc trong kiến trúc của đô thị.</w:t>
      </w:r>
    </w:p>
    <w:p>
      <w:r>
        <w:t>2.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3. Định hướng quản lý phù hợp với xu thế phát triển kiến trúc đô thị thị trấn,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4. Bảo vệ và phát huy giá trị kiến trúc của các công trình kiến trúc có giá trị.</w:t>
      </w:r>
    </w:p>
    <w:p>
      <w:r>
        <w:t>5.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6.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7.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Đối với các khu vực có ý nghĩa quan trọng về cảnh quan:</w:t>
      </w:r>
    </w:p>
    <w:p>
      <w:r>
        <w:t>a. Đối với các khu vực thuộc phạm vi bảo vệ của Vườn Quốc gia Tam Đảo, khu vực núi Mây, núi Ngang:</w:t>
      </w:r>
    </w:p>
    <w:p>
      <w:r>
        <w:t>b. Tuân thủ các quy định của Luật Lâm nghiệp năm 2017; Luật Bảo vệ &amp; phát triển rừng năm 2004 và các quy định pháp luật khác có liên quan.</w:t>
      </w:r>
    </w:p>
    <w:p>
      <w:r>
        <w:t>c. Nghiêm cấm các hành vi xâm hại môi trường rừng, các khu vực sử dụng khai thác phát triển du lịch cần tuân thủ pháp luật về bảo vệ rừng và có sự cho phép của các cấp có thẩm quyền theo quy định hiện hành.</w:t>
      </w:r>
    </w:p>
    <w:p>
      <w:r>
        <w:t>d. Đối với khu vực cảnh quan sinh thái dọc hệ thống sông suối mặt nước tự nhiên gồm suối Đồng Thỏng, suối Lõng Sâu, suối Đền Cả và suối Đại Điền; sông Phó Đáy:</w:t>
      </w:r>
    </w:p>
    <w:p>
      <w:r>
        <w:t>đ. Các dự án và công trình xây dựng tại khu vực này cần tôn trọng, giữ gìn, bảo vệ và phát huy các yếu tố cảnh quan, môi trường nước gắn kết với việc tổ chức các không gian công cộng, công viên cây xanh, kiến trúc đô thị và công trình của khu vực thị trấn Đại Đình và vùng phụ cận.</w:t>
      </w:r>
    </w:p>
    <w:p>
      <w:r>
        <w:t>e. Phương án quy hoạch cần hạn chế tới mức thấp nhất việc san lấp, hạn chế thay đổi và thu hẹp dòng chảy; quy hoạch hệ thống giao thông, cầu phù hợp với hệ thống sông hiện trạng.</w:t>
      </w:r>
    </w:p>
    <w:p>
      <w:r>
        <w:t>f. Công trình ven sông, cần có hành lang an toàn và khoảng lùi thích hợp và tầng cao xây dựng từ thấp đến cao theo hướng từ bờ sông, hài hòa với không gian, cảnh quan chung của thị trấn.</w:t>
      </w:r>
    </w:p>
    <w:p>
      <w:r>
        <w:t>g. Khuyến khích việc thi tuyển thiết kế đối với các công trình công cộng có quy mô lớn, công trình có yêu cầu kiến trúc đặc thù có ảnh hưởng trực tiếp đến diện mạo cảnh quan kiến trúc của thị trấn.</w:t>
      </w:r>
    </w:p>
    <w:p>
      <w:r>
        <w:t>h. Phương án kiến trúc công trình phải tuân thủ quy hoạch chung đã được phê duyệt và các quy định tại Quy chế này.</w:t>
      </w:r>
    </w:p>
    <w:p>
      <w:r>
        <w:t>2. Đối với các trục đường chính, các trục đường có tính chất đặc biệt quan trọng về hành chính, thương mại, du lịch:</w:t>
      </w:r>
    </w:p>
    <w:p>
      <w:r>
        <w:t>a. Các trục đường chính: Cần tạo được sự đồng bộ,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 tạo hành lang phía trước các tòa nhà.</w:t>
      </w:r>
    </w:p>
    <w:p>
      <w:r>
        <w:t>b. Các trục đường có tính chất đặc biệt quan trọng về hành chính, thương mại, du lịch khuyến khích sử dụng các hình thức kiến trúc trang trọng, hấp dẫn, năng động,... phù hợp với chức năng của trục đường.</w:t>
      </w:r>
    </w:p>
    <w:p>
      <w:r>
        <w:t>3. Đối với khu vực công trình di tích lịch sử văn hóa cần bảo tồn:</w:t>
      </w:r>
    </w:p>
    <w:p>
      <w:r>
        <w:t>a. Các khu vực di tích lịch sử, văn hóa, danh lam thắng cảnh, bảo tồn: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bảo tồn. Hạn chế việc che khuất tầm nhìn đến các công trình, không gian di tích lịch sử, văn hóa, danh lam thắng cảnh, bảo tồn.</w:t>
      </w:r>
    </w:p>
    <w:p>
      <w:r>
        <w:t>4. Đối với khu vực cửa ngõ:</w:t>
      </w:r>
    </w:p>
    <w:p>
      <w:r>
        <w:t>a. Tổ chức 04 cửa ngõ chính vào thị trấn. Đối với nút giao thông lớn vào cửa ngõ phải thiết kế đường rẽ phải riêng cho các phương tiện để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b. Các chỉ tiêu quy hoạch kiến trúc về tầng cao, khoảng lùi, mật độ xây dựng công trình thực hiện theo các đồ án quy hoạch chi tiết 1/500 được duyệt và các quy định tại Quy chuẩn xây dựng Việt nam: QCXDVN 01:2021 Quy hoạch xây dựng.</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1.1.1. Về kiến trúc công trình</w:t>
      </w:r>
    </w:p>
    <w:p>
      <w:r>
        <w:t>a. Các chỉ tiêu quy hoạch kiến trúc của các loại hình công trình phải phù hợp với đồ án Quy hoạch chung, đồ án quy hoạch chi tiết hoặc thiết kế đô thị được duyệt.</w:t>
      </w:r>
    </w:p>
    <w:p>
      <w:r>
        <w:t>b. Thiết kế các loại hình công trình phải tuân thủ các Quy chuẩn, Tiêu chuẩn xây dựng hiện hành.</w:t>
      </w:r>
    </w:p>
    <w:p>
      <w:r>
        <w:t>c. Giữ tối đa nền địa hình hiện trạng, tránh san gạt nhiều; bố trí tổng mặt bằng công trình phù hợp theo địa hình tự nhiên, tạo nét đặc thù cho công trình, hài hoà cảnh quan tự nhiên của khu vực.</w:t>
      </w:r>
    </w:p>
    <w:p>
      <w:r>
        <w:t>d. Kiến trúc của công trình công cộng cần thể hiện được đặc điểm, tính chất và hình thái kiến trúc đặc trưng của loại công trình công cộng đó.</w:t>
      </w:r>
    </w:p>
    <w:p>
      <w:r>
        <w:t>e.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f. Khuyến khích áp dụng các công nghệ mới trong kiến trúc công trình, hướng đến công trình xanh, thân thiện môi trường và tiết kiệm năng lượng.</w:t>
      </w:r>
    </w:p>
    <w:p>
      <w:r>
        <w:t>1.1.2. Về thiết kế cảnh quan:</w:t>
      </w:r>
    </w:p>
    <w:p>
      <w:r>
        <w:t>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1.1.3.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w:t>
      </w:r>
    </w:p>
    <w:p>
      <w:r>
        <w:t>c.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w:t>
      </w:r>
    </w:p>
    <w:p>
      <w:r>
        <w:t>a. Tính chất, chức năng, xác định loại công trình: Là các công trình trụ sở UBND thị trấn Đại Đình; và các công trình trụ sở các cơ quan, văn phòng làm việc của các doanh nghiệp ảnh hưởng và tạo lập cảnh quan cho đô thị.</w:t>
      </w:r>
    </w:p>
    <w:p>
      <w:r>
        <w:t>b. Nguyên tắc cơ bản để quản lý: Theo Tiêu chuẩn Việt Nam 4601:2012 Công sở cơ quan hành chính nhà nước - Yêu cầu thiết kế và các quy chuẩn, tiêu chuẩn hiện hành khác có liên quan.</w:t>
      </w:r>
    </w:p>
    <w:p>
      <w:r>
        <w:t>c.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Đại Đình.</w:t>
      </w:r>
    </w:p>
    <w:p>
      <w:r>
        <w:t>d. Màu sắc: Màu sắc công trình kiến trúc phải phù hợp với kiến trúc, cảnh quan của khu vực, không sử dụng màu phản quang. Chỉ nên sử dụng tối đa 03 màu sơn bên ngoài cho một công trình.</w:t>
      </w:r>
    </w:p>
    <w:p>
      <w:r>
        <w:t>đ.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e.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f. Các chỉ tiêu quy hoạch, kiến trúc: Tuân thủ quy hoạch được duyệt, khu vực chưa có quy hoạch thực hiện theo quy định tại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tùy thuộc vào vị trí thửa đất và mặt cắt ngang của tuyến đường mặt chính để xác định trên cơ sở quy định hiện hành. Trong khoảng không từ mặt hè phố lên tới độ cao 3,5m, mọi bộ phận của nhà đều không được nhô quá chỉ giới đường đỏ.</w:t>
      </w:r>
    </w:p>
    <w:p>
      <w:r>
        <w:t>g.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h. Khuyến khích:</w:t>
      </w:r>
    </w:p>
    <w:p>
      <w:r>
        <w:t>- Tận dụng địa hình tự nhiên, bố trí các công trình mang nét đặc thù địa hình vùng miền núi của thị trấn.</w:t>
      </w:r>
    </w:p>
    <w:p>
      <w:r>
        <w:t>- Khuyến khích xây dựng công trình bề thế, khang trang, có kiến trúc hài hòa với cảnh quan khu vực. Khuyến khích các không gian nâng cao tính tương tác với người dân.</w:t>
      </w:r>
    </w:p>
    <w:p>
      <w:r>
        <w:t>k. Hạn chế:</w:t>
      </w:r>
    </w:p>
    <w:p>
      <w:r>
        <w:t>- Tăng mật độ xây dựng trong quá trình cải tạo, nâng cấp công trình.</w:t>
      </w:r>
    </w:p>
    <w:p>
      <w:r>
        <w:t>- Xây dựng mới phân tán các công trình hành chính - chính trị trong đô thị.</w:t>
      </w:r>
    </w:p>
    <w:p>
      <w:r>
        <w:t>1.2.2. Đối với công trình dịch vụ - thương mại</w:t>
      </w:r>
    </w:p>
    <w:p>
      <w:r>
        <w:t>a. Vị trí: Chợ Giang, các trung tâm thương mại phức hợp, siêu thị có quy mô lớn, các công trình dịch vụ, buôn bán khác.</w:t>
      </w:r>
    </w:p>
    <w:p>
      <w:r>
        <w:t>b. Tính chất, chức năng, xác định loại công trình: Trung tâm thương mại, siêu thị, chợ, cửa hàng; nhà hàng, cửa hàng ăn uống, giải khát và các công trình thương mại khác; Công trình dịch vụ: Khách sạn, nhà khách, nhà nghỉ; cơ sở nghỉ dưỡng; biệt thự lưu trú, căn hộ lưu trú và các cơ sở dịch vụ lưu trú khác;</w:t>
      </w:r>
    </w:p>
    <w:p>
      <w:r>
        <w:t>c. Các chỉ tiêu quy hoạch kiến trúc:</w:t>
      </w:r>
    </w:p>
    <w:p>
      <w:r>
        <w:t>- Chỉ tiêu quy hoạch, kiến trúc tuân thủ quy hoạch được duyệt, phù hợp quy định tại Quy chuẩn, Tiêu chuẩn xây dựng, các văn bản pháp luật hiện hành và Quy chế này.</w:t>
      </w:r>
    </w:p>
    <w:p>
      <w:r>
        <w:t>- Một số chỉ tiêu cụ thể: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 chỉ giới đường đỏ, khoảng lùi: Khoảng lùi cách chỉ giới đường đỏ trục mặt phố chính tối thiểu 5m; khoảng lùi cách ranh giới đất xung quanh đảm bảo phòng cháy chữa cháy, thoát hiểm, cứu hộ.</w:t>
      </w:r>
    </w:p>
    <w:p>
      <w:r>
        <w:t>d.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d.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 tầng hầm (nếu có):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 đảm bảo người khuyết tật tiếp cận sử dụng.</w:t>
      </w:r>
    </w:p>
    <w:p>
      <w:r>
        <w:t>đ.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e. Các hệ thống kỹ thuật của công trình như máy lạnh, bể nước, máy năng lượng mặt trời, đường ống kỹ thuật cần được bố trí phù hợp sao cho không được nhìn thấy từ các không gian công cộng; quản lý hệ thống hạ tầng kỹ thuật và môi trường, cảnh quan, hệ thống hạ tầng kỹ thuật yêu cầu thiết kế và thi công đồng bộ; hạ ngầm các tuyến cáp kỹ thuật trong khuôn viên đất công trình; đảm bảo đủ diện tích bãi đỗ xe trong từng công trình và đảm bảo lối tiếp cận an toàn ra đường giao thông.</w:t>
      </w:r>
    </w:p>
    <w:p>
      <w:r>
        <w:t>f.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g.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h.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k. Bố trí các biển quảng cáo biển hiệu thực hiện theo Điều 11 Quy chế này.</w:t>
      </w:r>
    </w:p>
    <w:p>
      <w:r>
        <w:t>1.2.3. Công trình giáo dục, đào tạo, nghiên cứu:</w:t>
      </w:r>
    </w:p>
    <w:p>
      <w:r>
        <w:t>a. Tính chất, chức năng, xác định loại công trình: Gồm hệ thống các công trình giáo dục (Trường mầm non, trường phổ thông các cấp).</w:t>
      </w:r>
    </w:p>
    <w:p>
      <w:r>
        <w:t>b. Nguyên tắc cơ bản để quản lý: Theo tiêu chuẩn thiết kế trường mầm non, tiểu học, trung học (TCVN 3907:2011, TCVN 8793:2011, TCVN 8794:2011) và các quy chuẩn, tiêu chuẩn hiện hành khác có liên quan.</w:t>
      </w:r>
    </w:p>
    <w:p>
      <w:r>
        <w:t>c. Đối với các công trình Trường mầm non, trường phổ thông các cấp: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 kiến trúc công trình nhà học phải tuân thủ các quy định về hướng lớp học, chống bất lợi về ánh sáng, nhiệt độ, ảnh hưởng tới việc học;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d. Lan can, ban công phải an toàn và không được thấp hơn 1,2 m; chiều cao lan can tăng theo chiều cao công trình; cấu tạo lan can phải đảm bảo học sinh không leo trèo được.</w:t>
      </w:r>
    </w:p>
    <w:p>
      <w:r>
        <w:t>đ. Tường rào (nếu có) phải có hình thức đẹp, thoáng, cao tối đa 2,5 m (trong đó chiều cao hàng rào phía trước xây đặc h ≤ 0,9m).</w:t>
      </w:r>
    </w:p>
    <w:p>
      <w:r>
        <w:t>e. Sân trường không được lát gạch hoặc đổ bê tông phủ kín toàn bộ gây tích nhiệt vào mùa hè; phải có mạch (rãnh) giữa các ô gạch lát, ô bê tông để trồng cỏ;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Vật liệu: Sử dụng vật liệu bền vững, kết cấu chính bằng bê tông cốt thép hoặc xây tường gạch, vật liệu trang trí bề mặt trường học phải hài hòa với kiến trúc công trình.</w:t>
      </w:r>
    </w:p>
    <w:p>
      <w:r>
        <w:t>g.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h. Chỉ tiêu quy hoạch, kiến trúc tuân thủ quy hoạch được duyệt, phù hợp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khoảng lùi của mỗi công trình tùy thuộc vào vị trí thửa đất và mặt cắt ngang của tuyến đường mặt chính để xác định trên cơ sở quy định hiện hành.</w:t>
      </w:r>
    </w:p>
    <w:p>
      <w:r>
        <w:t>k. Chiếu sáng: Thiết kế hệ thống chiếu sáng bên ngoài cho cổng, lối đi chính, sân, bãi tập,…và thiết kế chiếu sáng cho các phòng học phải tuân theo quy định hiện hành.</w:t>
      </w:r>
    </w:p>
    <w:p>
      <w:r>
        <w:t>l.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 trước các khu vực trường trung học phổ thông và trung học cơ sở cần bố trí các trạm dừng xe buýt; các lối đi bộ phải đảm bảo cho người khuyết tật tiếp cận sử dụng.</w:t>
      </w:r>
    </w:p>
    <w:p>
      <w:r>
        <w:t>m.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 sử dụng vật liệu bền vững, thân thiện với môi trường như gạch không nung.</w:t>
      </w:r>
    </w:p>
    <w:p>
      <w:r>
        <w:t>n.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1.2.4. Công trình y tế:</w:t>
      </w:r>
    </w:p>
    <w:p>
      <w:r>
        <w:t>a. Công trình y tế tại thị trấn Đại Đình gồm có: Trạm y tế, Trung tâm y tế dự phòng thị trấn</w:t>
      </w:r>
    </w:p>
    <w:p>
      <w:r>
        <w:t>STT</w:t>
      </w:r>
    </w:p>
    <w:p>
      <w:r>
        <w:t>Công trình</w:t>
      </w:r>
    </w:p>
    <w:p>
      <w:r>
        <w:t>1</w:t>
      </w:r>
    </w:p>
    <w:p>
      <w:r>
        <w:t>Trung tâm y tế dự phòng</w:t>
      </w:r>
    </w:p>
    <w:p>
      <w:r>
        <w:t>2</w:t>
      </w:r>
    </w:p>
    <w:p>
      <w:r>
        <w:t>Trạm y tế thị trấn</w:t>
      </w:r>
    </w:p>
    <w:p>
      <w:r>
        <w:t>b. Tiêu chuẩn giường bệnh theo Quy chuẩn xây dựng 01/2021:</w:t>
      </w:r>
    </w:p>
    <w:p>
      <w:r>
        <w:t>a. Trạm y tế</w:t>
      </w:r>
    </w:p>
    <w:p>
      <w:r>
        <w:t>Đơn vị ở</w:t>
      </w:r>
    </w:p>
    <w:p>
      <w:r>
        <w:t>trạm/1000 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 người</w:t>
      </w:r>
    </w:p>
    <w:p>
      <w:r>
        <w:t>4</w:t>
      </w:r>
    </w:p>
    <w:p>
      <w:r>
        <w:t>m 2 /giường bệnh</w:t>
      </w:r>
    </w:p>
    <w:p>
      <w:r>
        <w:t>100</w:t>
      </w:r>
    </w:p>
    <w:p>
      <w:r>
        <w:t>d. Nhà hộ sinh</w:t>
      </w:r>
    </w:p>
    <w:p>
      <w:r>
        <w:t>Đô thị</w:t>
      </w:r>
    </w:p>
    <w:p>
      <w:r>
        <w:t>giường/1000 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đ.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e. Yêu cầu thiết kế kiến trúc:</w:t>
      </w:r>
    </w:p>
    <w:p>
      <w:r>
        <w:t>-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f. Vật liệu: Kết cấu chính bê tông cốt thép hoặc xây tường gạch, vật liệu trang trí bề mặt phải hài hòa với kiến trúc công trình. Khuyến khích sử dụng vật liệu bền vững, thân thiện với môi trường.</w:t>
      </w:r>
    </w:p>
    <w:p>
      <w:r>
        <w:t>g. Quảng cáo, biển hiệu, biển báo: Chi tiết tại Điều 11 Quy chế này.</w:t>
      </w:r>
    </w:p>
    <w:p>
      <w:r>
        <w:t>h.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k.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tiếp cận sử dụng.</w:t>
      </w:r>
    </w:p>
    <w:p>
      <w:r>
        <w:t>l. Được phép/Khuyến khích: Bố trí loại hình dịch vụ liên quan, đáp ứng yêu cầu của người dân đến sử dụng dịch vụ chăm sóc sức khoẻ, có sự kiểm soát của các cơ quan chức năng có liên quan.</w:t>
      </w:r>
    </w:p>
    <w:p>
      <w:r>
        <w:t>m. Hạn chế/ ngăn cấm: Bố trí các công trình gây ô nhiễm về âm thanh, không khí và các công trình khác có tác động, ảnh hưởng bất lợi đến sức khoẻ của người đến công trình chăm sóc sức khoẻ - y tế.</w:t>
      </w:r>
    </w:p>
    <w:p>
      <w:r>
        <w:t>n.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1.2.5. Công trình văn hóa, thể thao:</w:t>
      </w:r>
    </w:p>
    <w:p>
      <w:r>
        <w:t>a. Phân loại công trình:</w:t>
      </w:r>
    </w:p>
    <w:p>
      <w:r>
        <w:t>- Công trình văn hóa: Trung tâm văn hóa</w:t>
      </w:r>
    </w:p>
    <w:p>
      <w:r>
        <w:t>- Công trình thể dục thể thao: Nhà thi đấu và tập luyện thể thao, sân thể thao có mái che hoặc không có mái che và các công trình thể dục thể thao khác: sân vận động huyện, các sân thể thao trong các khu dân cư, sân thể thao cơ bản.</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thị trấn.</w:t>
      </w:r>
    </w:p>
    <w:p>
      <w:r>
        <w:t>d. Quy định về các chỉ tiêu quy hoạch. Căn cứ theo quy hoạch được duyệt, phù hợp Quy chuẩn, Tiêu chuẩn xây dựng hiện hành.</w:t>
      </w:r>
    </w:p>
    <w:p>
      <w:r>
        <w:t>- Mật độ xây dựng: Mật độ xây dựng tối đa 40%.</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 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thị trấn;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Tỉnh, Huyện…)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viên.2. Quy định đối với công trình nhà ở.</w:t>
      </w:r>
    </w:p>
    <w:p>
      <w:r>
        <w:t>1.2.6.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1.2.7.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Quy định đối với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UBND tỉnh Vĩnh Phúc ban hành)</w:t>
      </w:r>
    </w:p>
    <w:p>
      <w:r>
        <w:t>b. Việc đầu tư xây dựng mới, cải tạo, sửa chữa các công trình phải được thực hiện đúng theo quy định về chỉ tiêu sử đụng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liên kế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f.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g. Khuyến khích tăng cường xây dựng sân vườn điểm vui chơi công cộng, tiện ích công cộng nhằm phục vụ dân cư thị trấn.</w:t>
      </w:r>
    </w:p>
    <w:p>
      <w:r>
        <w:t>h. Nghiêm cấm các hoạt động làm thay đổi phá vỡ cấu trúc đô thị, hình thức kiến trúc.</w:t>
      </w:r>
    </w:p>
    <w:p>
      <w:r>
        <w:t>h. Chỉ tiêu xây dựng</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Đối với khu vực có quy hoạch chi tiết, thiết kế đô thị riêng: Tuân thủ các quy định của quy hoạch chi tiết và thiết kế đô thị riêng đó.</w:t>
      </w:r>
    </w:p>
    <w:p>
      <w:r>
        <w:t>b. Đất với khu vực chưa có quy hoạch chi tiết, thiết kế đô thị: Chỉ giới đường đỏ, chỉ giới xây dựng, khoảng lùi công trình áp dụng theo quy định tại các khoản 2.6.2 Mục 2.6 Chương II Quy chuẩn Xây dựng Việt Nam QCXDVN 01/2021 và TCVN 9411:2012 (Nhà liền kể, tiêu chuẩn thiết kế).</w:t>
      </w:r>
    </w:p>
    <w:p>
      <w:r>
        <w:t>c. Nhà ở liên kế phải xây dựng tuần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 nhà ở liên kế được phép xây dựng sát chỉ giới đường đỏ hoặc có khoảng lùi tuỳ theo quy hoạch cụ thể của từng tuyến đường phố; trường hợp xây lùi hơn so với chỉ giới đường đó thì phần điện tích nằm trong khoảng lùi này thuộc quyền sử dụng của chủ sở hữu; dọc theo chỉ giới đường đỏ của ngôi nhà được phép làm hàng rào; mặt tiền nhà liên kế mặt phố có sân vườn phải lài vào một khoảng tối thiểu là 2,4 m so với chỉ giới xây dựng.</w:t>
      </w:r>
    </w:p>
    <w:p>
      <w:r>
        <w:t>d.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50m2, bề rộng và bề sâu lô đất ≥ 5m.</w:t>
      </w:r>
    </w:p>
    <w:p>
      <w:r>
        <w:t>Đối với lô đất tiếp giáp với đường có lộ giới &lt; 20m: diện tích lô đất xây dựng nhà ở ≥50m2, bề rộng lô đất và bề sâu ≥4m.</w:t>
      </w:r>
    </w:p>
    <w:p>
      <w:r>
        <w:t>đ. Việc xây dựng mới, cải tạo nhà liên kế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e. Thiết kế công trình phải phù hợp với quy hoạch chung, quy hoạch chi tiết và thiết kế đô thị của khu vực; đảm bảo các quy định khác liên quan như an toàn phòng cháy chữa cháy, môi trường, giao thông.</w:t>
      </w:r>
    </w:p>
    <w:p>
      <w:r>
        <w:t>f. Những khu vực sau đây trong khu đô thị không được phép xây nhà ở liên kế:</w:t>
      </w:r>
    </w:p>
    <w:p>
      <w:r>
        <w:t>- Trong khuôn viên có các công trình công cộng như: trụ sở cơ quan, công trình thương mại, dịch vụ, cơ sở sản xuất.</w:t>
      </w:r>
    </w:p>
    <w:p>
      <w:r>
        <w:t>- Khu vực đã có quy hoạch ấn định, nếu xây dựng nhà ở liên kế phải có cơ quan có thẩm quyền phê duyệt.</w:t>
      </w:r>
    </w:p>
    <w:p>
      <w:r>
        <w:t>- Trong các khuôn viên, trên các tuyến đường, đoạn đường được xác định là đối tượng bảo tồn kiến trúc và cảnh quan đô thị.</w:t>
      </w:r>
    </w:p>
    <w:p>
      <w:r>
        <w:t>g.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h.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 max      (m)</w:t>
      </w:r>
    </w:p>
    <w:p>
      <w:r>
        <w:t>Dưới 7m</w:t>
      </w:r>
    </w:p>
    <w:p>
      <w:r>
        <w:t>0</w:t>
      </w:r>
    </w:p>
    <w:p>
      <w:r>
        <w:t>7-12</w:t>
      </w:r>
    </w:p>
    <w:p>
      <w:r>
        <w:t>0,9</w:t>
      </w:r>
    </w:p>
    <w:p>
      <w:r>
        <w:t>&gt;12-15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giảm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 Tuân thủ các quy định của quy hoạch chi tiết và thiết kế đô thị riêng;</w:t>
      </w:r>
    </w:p>
    <w:p>
      <w:r>
        <w:t>b. Đối với khu vực chưa có quy hoạch chi tiết, thiết kế đô thị: Thực hiện theo quy định tại Quy chuẩn, Tiêu chuẩn xây dựng, các văn bản pháp luật hiện hành và Quy chế này.</w:t>
      </w:r>
    </w:p>
    <w:p>
      <w:r>
        <w:t>c. Một số chỉ tiêu:</w:t>
      </w:r>
    </w:p>
    <w:p>
      <w:r>
        <w:t>- Mật độ xây dựng thuần: Mật độ xây dựng thuần tối đa của lô đất xây dựng nhà ở riêng lẻ (nhà biệt thự, nhà ở liên kế,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2.3.2. Quy định về kiến trúc công trình</w:t>
      </w:r>
    </w:p>
    <w:p>
      <w:r>
        <w:t>a. Công trình biệt thự, nhà vườn phải đảm bảo có khoảng lùi, khoảng lùi áp dụng căn cứ theo quy định về chỉ giới xây dựng công trình (Áp dụng theo quy định tại Quy chuẩn Xây đựng Việt Nam QCXDVN 01/2021); khoảng lùi phải đảm bảo thống nhất với các công trình kế cận.</w:t>
      </w:r>
    </w:p>
    <w:p>
      <w:r>
        <w:t>Hình-Chỉ giới xây dựng biệt thự</w:t>
      </w:r>
    </w:p>
    <w:p>
      <w:r>
        <w:t>b. Cốt nền thống nhất chung khu vực: Cốt nền cao hơn cốt vỉa hè tối đa không quá 1,5 m (khuyến khích làm tầng hầm, nửa hầm); phần nổi của tầng hầm (tính đến sàn tầng trệt) không quá 1,2m so với cao độ vỉa hè hiện hữu ổn định; Ram đốc của lối vào tầng hầm lùi so với ranh lộ giới tối thiểu là 2,5m để đảm bảo an toàn khi ra vào.</w:t>
      </w:r>
    </w:p>
    <w:p>
      <w:r>
        <w:t>c. Chiều cao từng tầng: Tầng 1 &lt; 3,90 m; Tầng 2: 3,30 - 3,60 m; Tầng mái đốc (hoặc tum cầu thang): 2,40-3,00 m; độ vươn ban công: Tối đa 1,4m (không được phép đua ra hai bên).</w:t>
      </w:r>
    </w:p>
    <w:p>
      <w:r>
        <w:t>Hình- Nhà phụ biệt thự</w:t>
      </w:r>
    </w:p>
    <w:p>
      <w:r>
        <w:t>d.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đ. Đối với khu vực đô thị mới, dự án đầu tư khu nhà ở biệt thự, nhà vườn có quy định hình dáng kiểu mẫu, màu sắc, vật liệu sử dụng công trình thì quản lý theo quy định từng khu, từng dự án.</w:t>
      </w:r>
    </w:p>
    <w:p>
      <w:r>
        <w:t>e. Công trình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b. Khuyến khích sử dụng các công nghệ mới trong thi công và vật liệu xây dựng hướng đến công trình xanh, thân thiện môi trường và tiết kiệm nhiên liệu.</w:t>
      </w:r>
    </w:p>
    <w:p>
      <w:r>
        <w:t>c.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d.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đ.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e. Các quy định về quảng cáo thực hiện theo Điều 11 Quy chế này.</w:t>
      </w:r>
    </w:p>
    <w:p>
      <w:r>
        <w:t>f. Tuân thủ các chỉ tiêu quy hoạch và thiết kế đô thị theo đồ án quy hoạch xây dựng được duyệt, Tuân thủ các Quy chuẩn, Tiêu chuẩn hiện hành và các quy định liên quan tại Quy chế này.</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thị trấn,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thị trấn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thị trấn.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thị trấn,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dưới đây và phải tương thích hài hòa với không gian xung quanh.</w:t>
      </w:r>
    </w:p>
    <w:p>
      <w:r>
        <w:t>+ Về tổng thể, các toà nhà nên sử dụng màu sáng nhằm phản chiếu ánh nắng một cách hiệu quả, nhất là ở vùng khí hậu có nhiều nắng như Thị trấn Đại Đình. Tuy nhiên, trong trường hợp sử dụng kính thì diện tích lắp đặt kính ở mặt tiền phải thấp hơn 80% để tránh hiện tượng chói mắt.</w:t>
      </w:r>
    </w:p>
    <w:p>
      <w:r>
        <w:t>Bảng -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UBND huyện Tam Đảo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xem xét, đánh giá tính hợp lý, phù hợp thực tiễn của địa phương, đề nghị Sở Xây dựng có ý kiến làm cơ sở xem xét, trình UBND tỉnh quyết định.</w:t>
      </w:r>
    </w:p>
    <w:p>
      <w:r>
        <w:t>2. Về triển khai các quy chế ở khu vực đặc thù: UBND thị trấn Đại Đình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Tam Đảo, UBND thị trấn Đại Đình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Đại Đình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Tam Đảo và UBND thị trấn Đại Đình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Tam Đảo,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Tam Đảo, UBND thị trấn Đại Đình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Tam Đảo</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Đại Đình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Đại Đình</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Tam Đảo.</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Đại Đình, xử lý vi phạm theo quy định.</w:t>
      </w:r>
    </w:p>
    <w:p>
      <w:r>
        <w:t>2. UBND thị trấn Đại Đình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Tam Đảo, UBND thị trấn Đại Đình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Tam Đảo, UBND thị trấn Đại Đình và các tổ chức, cá nhân có liên quan phản ảnh bằng văn bản về Sở Xây dựng để tổng hợp trình UBND tỉnh xem xét bổ sung, sửa đổi Quy chế cho phù hợp./.</w:t>
      </w:r>
    </w:p>
    <w:p>
      <w:r>
        <w:t>DANH MỤC PHỤ LỤC</w:t>
      </w:r>
    </w:p>
    <w:p>
      <w:r>
        <w:t>STT</w:t>
      </w:r>
    </w:p>
    <w:p>
      <w:r>
        <w:t>Nội dung phụ lục</w:t>
      </w:r>
    </w:p>
    <w:p>
      <w:r>
        <w:t>Tên Phụ lục</w:t>
      </w:r>
    </w:p>
    <w:p>
      <w:r>
        <w:t>01</w:t>
      </w:r>
    </w:p>
    <w:p>
      <w:r>
        <w:t>Bản đồ vị trí các khu vực có ý nghĩa quan trọng về cảnh quan</w:t>
      </w:r>
    </w:p>
    <w:p>
      <w:r>
        <w:t>PHỤ LỤC 01</w:t>
      </w:r>
    </w:p>
    <w:p>
      <w:r>
        <w:t>02</w:t>
      </w:r>
    </w:p>
    <w:p>
      <w:r>
        <w:t>Bản đồ mạng lưới giao thông quan trọng</w:t>
      </w:r>
    </w:p>
    <w:p>
      <w:r>
        <w:t>PHỤ LỤC 02</w:t>
      </w:r>
    </w:p>
    <w:p>
      <w:r>
        <w:t>03</w:t>
      </w:r>
    </w:p>
    <w:p>
      <w:r>
        <w:t>Bản đồ các khu vực di tích lịch sử - văn hóa</w:t>
      </w:r>
    </w:p>
    <w:p>
      <w:r>
        <w:t>PHỤ LỤC 03</w:t>
      </w:r>
    </w:p>
    <w:p>
      <w:r>
        <w:t>04</w:t>
      </w:r>
    </w:p>
    <w:p>
      <w:r>
        <w:t>Bản đồ các quảng trường và công viên lớn; các khu trung tâm công cộng</w:t>
      </w:r>
    </w:p>
    <w:p>
      <w:r>
        <w:t>PHỤ LỤC 04</w:t>
      </w:r>
    </w:p>
    <w:p>
      <w:r>
        <w:t>05</w:t>
      </w:r>
    </w:p>
    <w:p>
      <w:r>
        <w:t>Bản đồ vị trí các khu vực cửa ngõ đô thị</w:t>
      </w:r>
    </w:p>
    <w:p>
      <w:r>
        <w:t>PHỤ LỤC 05</w:t>
      </w:r>
    </w:p>
    <w:p>
      <w:r>
        <w:t>06</w:t>
      </w:r>
    </w:p>
    <w:p>
      <w:r>
        <w:t>Bản đồ các tuyến đường yêu cầu thiết kế đô thị riêng</w:t>
      </w:r>
    </w:p>
    <w:p>
      <w:r>
        <w:t>PHỤ LỤC 06</w:t>
      </w:r>
    </w:p>
    <w:p>
      <w:r>
        <w:t>07</w:t>
      </w:r>
    </w:p>
    <w:p>
      <w:r>
        <w:t>Bản đồ các khu vực các khu vực ưu tiên chỉnh trang</w:t>
      </w:r>
    </w:p>
    <w:p>
      <w:r>
        <w:t>PHỤ LỤC 07</w:t>
      </w:r>
    </w:p>
    <w:p>
      <w:r>
        <w:t>08</w:t>
      </w:r>
    </w:p>
    <w:p>
      <w:r>
        <w:t>Bản đồ vị trí các công trình thuộc các khu vực phải thi tuyển phương án kiến trúc</w:t>
      </w:r>
    </w:p>
    <w:p>
      <w:r>
        <w:t>PHỤ LỤC 08</w:t>
      </w:r>
    </w:p>
    <w:p>
      <w:r>
        <w:t>09</w:t>
      </w:r>
    </w:p>
    <w:p>
      <w:r>
        <w:t>Bản đồ các khu vực dân cư hiện hữu</w:t>
      </w:r>
    </w:p>
    <w:p>
      <w:r>
        <w:t>PHỤ LỤC 09</w:t>
      </w:r>
    </w:p>
    <w:p>
      <w:r>
        <w:t>10</w:t>
      </w:r>
    </w:p>
    <w:p>
      <w:r>
        <w:t>Bản đồ các khu phát triển dân cư, đô thị mới</w:t>
      </w:r>
    </w:p>
    <w:p>
      <w:r>
        <w:t>PHỤ LỤC 10</w:t>
      </w:r>
    </w:p>
    <w:p>
      <w:r>
        <w:t>11</w:t>
      </w:r>
    </w:p>
    <w:p>
      <w:r>
        <w:t>Bản đồ khu vực Trung tâm hành chính, trụ sở văn phòng</w:t>
      </w:r>
    </w:p>
    <w:p>
      <w:r>
        <w:t>PHỤ LỤC 11</w:t>
      </w:r>
    </w:p>
    <w:p>
      <w:r>
        <w:t>12</w:t>
      </w:r>
    </w:p>
    <w:p>
      <w:r>
        <w:t>Bản đồ khu vực Thương mại, dịch vụ, công nghiệp</w:t>
      </w:r>
    </w:p>
    <w:p>
      <w:r>
        <w:t>PHỤ LỤC 12</w:t>
      </w:r>
    </w:p>
    <w:p>
      <w:r>
        <w:t>13</w:t>
      </w:r>
    </w:p>
    <w:p>
      <w:r>
        <w:t>Bản đồ khu vực đất Giáo dục, Y tế, Văn hóa, thể thao</w:t>
      </w:r>
    </w:p>
    <w:p>
      <w:r>
        <w:t>PHỤ LỤC 13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