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bãi bỏ Quyết định 2/2024/QĐ-UBND về Quy định quản lý, sử dụng diện tích mặt nước hồ chứa để nuôi trồng thủy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26/2024/QĐ-UBND</w:t>
      </w:r>
    </w:p>
    <w:p>
      <w:r>
        <w:t>Bắc Giang, ngày 25 tháng 09 năm 2024</w:t>
      </w:r>
    </w:p>
    <w:p>
      <w:r>
        <w:t>QUYẾT ĐỊNH</w:t>
      </w:r>
    </w:p>
    <w:p>
      <w:r>
        <w:t>BÃI BỎ QUYẾT ĐỊNH SỐ 2/2024/QĐ-UBND NGÀY 16 THÁNG 01 NĂM 2024 CỦA UBND TỈNH BAN HÀNH QUY ĐỊNH QUẢN LÝ, SỬ DỤNG DIỆN TÍCH MẶT NƯỚC HỒ CHỨA ĐỂ NUÔI TRỒNG THỦY SẢN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Luật Tài nguyên nước ngày 27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Theo đề nghị của Sở Nông nghiệp và Phát triển nông thôn tại Tờ trình số 225/TTr-SNN ngày 23 tháng 9 năm 2024.</w:t>
      </w:r>
    </w:p>
    <w:p>
      <w:r>
        <w:t>QUYẾT ĐỊNH:</w:t>
      </w:r>
    </w:p>
    <w:p>
      <w:r>
        <w:t>Điều 1.  Bãi bỏ toàn bộ Quyết định số 2/2024/QĐ-UBND ngày 16 tháng 01 năm 2024 của Ủy ban nhân dân tỉnh ban hành Quy định quản lý, sử dụng diện tích mặt nước hồ chứa để nuôi trồng thủy sản trên địa bàn tỉnh Bắc Giang.</w:t>
      </w:r>
    </w:p>
    <w:p>
      <w:r>
        <w:t>Điều 2.  Điều khoản thi hành</w:t>
      </w:r>
    </w:p>
    <w:p>
      <w:r>
        <w:t>1. Quyết định này có hiệu lực thi hành kể từ ngày 15 tháng 10 năm 2024.</w:t>
      </w:r>
    </w:p>
    <w:p>
      <w:r>
        <w:t>2. Thủ trưởng cơ quan: Các Sở, cơ quan thuộc Ủy ban nhân dân tỉnh; Chủ tịch Ủy ban nhân dân các huyện, thị xã, thành phố; Chủ tịch kiêm Giám đốc các Công ty trách nhiệm hữu hạn một thành viên Khai thác công trình thủy lợi và các tổ chức, cá nhân liên quan căn cứ Quyết định thi hành./.</w:t>
      </w:r>
    </w:p>
    <w:p>
      <w:r>
        <w:t>Nơi nhận:</w:t>
      </w:r>
    </w:p>
    <w:p>
      <w:r>
        <w:t>- Như khoản 2 Điều 2;</w:t>
      </w:r>
    </w:p>
    <w:p>
      <w:r>
        <w:t>- Cục Kiểm tra VBQPPL- Bộ Tư pháp;</w:t>
      </w:r>
    </w:p>
    <w:p>
      <w:r>
        <w:t>- Vụ Pháp chế- Bộ Nông nghiệp và PTNT;</w:t>
      </w:r>
    </w:p>
    <w:p>
      <w:r>
        <w:t>- TT. Tỉnh ủy, TT. HĐND tỉnh;</w:t>
      </w:r>
    </w:p>
    <w:p>
      <w:r>
        <w:t>- Chủ tịch, các PCT UBND tỉnh;</w:t>
      </w:r>
    </w:p>
    <w:p>
      <w:r>
        <w:t>- Ủy ban MTTQ Việt Nam tỉnh;</w:t>
      </w:r>
    </w:p>
    <w:p>
      <w:r>
        <w:t>- Các tổ chức CT-XH tỉnh;</w:t>
      </w:r>
    </w:p>
    <w:p>
      <w:r>
        <w:t>- Các Sở, cơ quan thuộc UBND tỉnh;</w:t>
      </w:r>
    </w:p>
    <w:p>
      <w:r>
        <w:t>- UBND các huyện, thị xã, thành phố;</w:t>
      </w:r>
    </w:p>
    <w:p>
      <w:r>
        <w:t>- Các Công ty TNHH MTV KTCTTL tỉnh;</w:t>
      </w:r>
    </w:p>
    <w:p>
      <w:r>
        <w:t>- Văn phòng UBND tỉnh;</w:t>
      </w:r>
    </w:p>
    <w:p>
      <w:r>
        <w:t>+ LĐVP, TH, KTN, NC-KSTTHC, KTTH;</w:t>
      </w:r>
    </w:p>
    <w:p>
      <w:r>
        <w:t>+ Cổng thông tin điện tử tỉnh;</w:t>
      </w:r>
    </w:p>
    <w:p>
      <w:r>
        <w:t>- Lưu: VT, KTN Việt Anh .</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