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quy định đơn giá đặt hàng dịch vụ sự nghiệp công sử dụng ngân sách nhà nước sản xuất chương trình phát thanh, truyền hình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26/2023/QĐ-UBND</w:t>
      </w:r>
    </w:p>
    <w:p>
      <w:r>
        <w:t>Cần Thơ, ngày 15 tháng 12 năm 2023</w:t>
      </w:r>
    </w:p>
    <w:p>
      <w:r>
        <w:t>QUYẾT ĐỊNH</w:t>
      </w:r>
    </w:p>
    <w:p>
      <w:r>
        <w:t>QUY ĐỊNH ĐƠN GIÁ ĐẶT HÀNG DỊCH VỤ SỰ NGHIỆP CÔNG SỬ DỤNG NGÂN SÁCH NHÀ NƯỚC SẢN XUẤT CHƯƠNG TRÌNH PHÁT THANH, TRUYỀN HÌNH TRÊN ĐỊA BÀN THÀNH PHỐ CẦN THƠ</w:t>
      </w:r>
    </w:p>
    <w:p>
      <w:r>
        <w:t>ỦY BAN NHÂN DÂN THÀNH PHỐ CẦN THƠ</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20 tháng 6 năm 2012;</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25/2014/TT-BTC ngày 17 tháng 02 năm 2014 của Bộ trưởng Bộ Tài chính quy định phương pháp định giá chung đối với hàng hóa, dịch vụ;</w:t>
      </w:r>
    </w:p>
    <w:p>
      <w:r>
        <w:t>Theo đề nghị của Giám đốc Sở Thông tin và Truyền thông.</w:t>
      </w:r>
    </w:p>
    <w:p>
      <w:r>
        <w:t>QUYẾT ĐỊNH:</w:t>
      </w:r>
    </w:p>
    <w:p>
      <w:r>
        <w:t>Điều 1. Phạm vi điều chỉnh và đối tượng áp dụng</w:t>
      </w:r>
    </w:p>
    <w:p>
      <w:r>
        <w:t>1.    Phạm vi điều chỉnh</w:t>
      </w:r>
    </w:p>
    <w:p>
      <w:r>
        <w:t>Quyết định này quy định đơn giá đặt hàng dịch vụ sự nghiệp công sử dụng ngân sách nhà nước sản xuất chương trình phát thanh, truyền hình trên địa bàn thành phố Cần Thơ ( Chi tiết tại Phụ lục kèm theo ).</w:t>
      </w:r>
    </w:p>
    <w:p>
      <w:r>
        <w:t>2.    Đối tượng áp dụng</w:t>
      </w:r>
    </w:p>
    <w:p>
      <w:r>
        <w:t>a) Các cơ quan, tổ chức sử dụng ngân sách nhà nước để tổ chức sản xuất chương trình phát thanh, truyền hình trên địa bàn thành phố Cần Thơ.</w:t>
      </w:r>
    </w:p>
    <w:p>
      <w:r>
        <w:t>b) Đài Phát Thanh và Truyền hình thành phố Cần Thơ.</w:t>
      </w:r>
    </w:p>
    <w:p>
      <w:r>
        <w:t>c) Các cơ quan, tổ chức có liên quan đến sản xuất chương trình phát thanh, truyền hình trên địa bàn thành phố Cần Thơ.</w:t>
      </w:r>
    </w:p>
    <w:p>
      <w:r>
        <w:t>Điều 2. Điều khoản thi hành</w:t>
      </w:r>
    </w:p>
    <w:p>
      <w:r>
        <w:t>1.    Quyết định này có hiệu lực kể từ ngày 25 tháng 12 năm 2023.</w:t>
      </w:r>
    </w:p>
    <w:p>
      <w:r>
        <w:t>2.    Chánh Văn phòng Ủy ban nhân dân thành phố, Giám đốc Sở Thông tin và Truyền thông, Giám đốc Sở Tài chính và Thủ trưởng cơ quan, đơn vị có liên quan chịu trách nhiệm thi hành Quyết định này./.</w:t>
      </w:r>
    </w:p>
    <w:p>
      <w:r>
        <w:t>TM. ỦY BAN NHÂN DÂN</w:t>
      </w:r>
    </w:p>
    <w:p>
      <w:r>
        <w:t>CHỦ TỊCH</w:t>
      </w:r>
    </w:p>
    <w:p>
      <w:r>
        <w:t>Trần Việt Trường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