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2568/QĐ-UBND năm 2025 ủy quyền cho Giám đốc Sở Nông nghiệp và Môi trường tiếp nhận, thẩm định và giải quyết một số thủ tục hành chính thuộc lĩnh vực nông nghiệp và môi trường trên địa bàn thành phố Cần Thơ thuộc thẩm quyền của Ủy ban nhân dân thành phố</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2568/QĐ-UBND</w:t>
      </w:r>
    </w:p>
    <w:p>
      <w:r>
        <w:t>Cần Thơ, ngày 21 tháng 11 năm 2025</w:t>
      </w:r>
    </w:p>
    <w:p>
      <w:r>
        <w:t>QUYẾT ĐỊNH</w:t>
      </w:r>
    </w:p>
    <w:p>
      <w:r>
        <w:t>VỀ VIỆC ỦY QUYỀN CHO GIÁM ĐỐC SỞ NÔNG NGHIỆP VÀ MÔI TRƯỜNG TIẾP NHẬN, THẨM ĐỊNH VÀ GIẢI QUYẾT MỘT SỐ THỦ TỤC HÀNH CHÍNH THUỘC LĨNH VỰC NÔNG NGHIỆP VÀ MÔI TRƯỜNG TRÊN ĐỊA BÀN THÀNH PHỐ CẦN THƠ THUỘC THẨM QUYỀN CỦA ỦY BAN NHÂN DÂN THÀNH PHỐ</w:t>
      </w:r>
    </w:p>
    <w:p>
      <w:r>
        <w:t>ỦY BAN NHÂN DÂN THÀNH PHỐ CẦN THƠ</w:t>
      </w:r>
    </w:p>
    <w:p>
      <w:r>
        <w:t>Căn cứ Luật Tổ chức chính quyền địa phương ngày 16 tháng 6 năm 2025;</w:t>
      </w:r>
    </w:p>
    <w:p>
      <w:r>
        <w:t>Căn cứ Luật Sửa đổi, bổ sung một số điều của Luật Sở hữu trí tuệ ngày 19 tháng 06 năm 2009;</w:t>
      </w:r>
    </w:p>
    <w:p>
      <w:r>
        <w:t>Căn cứ Luật Khí tượng thủy văn ngày 23 tháng 11 năm 2015;</w:t>
      </w:r>
    </w:p>
    <w:p>
      <w:r>
        <w:t>Căn cứ Luật Thủy sản ngày 21 tháng 11 năm 2017;</w:t>
      </w:r>
    </w:p>
    <w:p>
      <w:r>
        <w:t>Căn cứ Luật Tài nguyên nước ngày 27 tháng 11 năm 2023;</w:t>
      </w:r>
    </w:p>
    <w:p>
      <w:r>
        <w:t>Căn cứ Nghị định số 26/2019/NĐ-CP ngày 08 tháng 3 năm 2019 quy định chi tiết một số điều và biện pháp thi hành Luật thủy sản;</w:t>
      </w:r>
    </w:p>
    <w:p>
      <w:r>
        <w:t>Căn cứ Nghị định số 48/2020/NĐ-CP ngày 15 tháng 4 năm 2020 của Chính phủ sửa đổi, bổ sung một số điều của Nghị định số 38/2016/NĐ-CP ngày 15 tháng 5 năm 2016 của Chính phủ quy định chi tiết một số điều của Luật Khí tượng thủy văn;</w:t>
      </w:r>
    </w:p>
    <w:p>
      <w:r>
        <w:t>Căn cứ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Nghị định số 79/2023/NĐ-CP ngày 15 tháng 11 năm 2023 của Chính phủ quy định chi tiết một số điều và biện pháp thi hành Luật Sở hữu trí tuệ về quyền đối với giống cây trồng;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Thông tư số 12/2025/TT-BNNMT ngày 19 tháng 6 năm 2025 của Bộ trưởng Bộ Nông nghiệp và Môi trường quy định phân cấp, phân định thẩm quyền quản lý nhà nước trong lĩnh vực trồng trọt và bảo vệ thực vật;</w:t>
      </w:r>
    </w:p>
    <w:p>
      <w:r>
        <w:t>Căn cứ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Căn cứ Quyết định số 1000/QĐ-BNNMT ngày 22 tháng 4 năm 2025 của Bộ trưởng Bộ Nông nghiệp và Môi trường về việc công bố chuẩn hóa thủ tục hành chính lĩnh vực trồng trọt và bảo vệ thực vật thuộc phạm vi chức năng quản lý nhà nước của Bộ Nông nghiệp và Môi trường;</w:t>
      </w:r>
    </w:p>
    <w:p>
      <w:r>
        <w:t>Căn cứ Quyết định 1003/QĐ-BNNMT ngày 22 tháng 4 năm 2025 của Bộ trưởng Bộ Nông nghiệp và Môi trường về việc công bố thủ tục hành chính chuẩn hóa lĩnh vực biển và hải đảo thuộc phạm vi chức năng quản lý nhà nước của Bộ Nông nghiệp và Môi trường;</w:t>
      </w:r>
    </w:p>
    <w:p>
      <w:r>
        <w:t>Căn cứ Quyết định số 2298/QĐ-BNNMT ngày 23 tháng 6 năm 2025 của Bộ trưởng Bộ Nông nghiệp và Môi trường về việc công bố thủ tục hành chính được sửa đổi, bổ sung lĩnh vực biển và hải đảo thuộc phạm vi chức năng quản lý của Bộ Nông nghiệp và Môi trường;</w:t>
      </w:r>
    </w:p>
    <w:p>
      <w:r>
        <w:t>Theo đề nghị của Giám đốc Sở Nông nghiệp và Môi trường và Giám đốc Sở Nội vụ.</w:t>
      </w:r>
    </w:p>
    <w:p>
      <w:r>
        <w:t>QUYẾT ĐỊNH:</w:t>
      </w:r>
    </w:p>
    <w:p>
      <w:r>
        <w:t>Điều 1.  Ủy quyền cho Giám đốc Sở Nông nghiệp và Môi trường tiếp nhận, thẩm định và giải quyết một số thủ tục hành chính thuộc lĩnh vực nông nghiệp và môi trường trên địa bàn thành phố Cần Thơ thuộc thẩm quyền của Ủy ban nhân dân thành phố.</w:t>
      </w:r>
    </w:p>
    <w:p>
      <w:r>
        <w:t>(Đính kèm phụ lục chi tiết)</w:t>
      </w:r>
    </w:p>
    <w:p>
      <w:r>
        <w:t>Điều 2.  Thời hạn ủy quyền: Kể từ ngày Quyết định này có hiệu lực đến hết ngày 28 tháng 02 năm 2027, trừ trường hợp quy định của pháp luật về nội dung liên quan có thay đổi.</w:t>
      </w:r>
    </w:p>
    <w:p>
      <w:r>
        <w:t>Điều 3.  Trách nhiệm của Giám đốc Sở Nông nghiệp và Môi trường</w:t>
      </w:r>
    </w:p>
    <w:p>
      <w:r>
        <w:t>1. Chịu trách nhiệm trước Ủy ban nhân dân thành phố, cơ quan có thẩm quyền đối với nội dung được ủy quyền; không được ủy quyền tiếp nhiệm vụ, quyền hạn mà mình được ủy quyền.</w:t>
      </w:r>
    </w:p>
    <w:p>
      <w:r>
        <w:t>2. Bố trí nhân lực và điều kiện cần thiết để thực hiện các nội dung được ủy quyền.</w:t>
      </w:r>
    </w:p>
    <w:p>
      <w:r>
        <w:t>3. Được sử dụng con dấu của Sở Nông nghiệp và Môi trường trong quá trình thực hiện nhiệm vụ được ủy quyền.</w:t>
      </w:r>
    </w:p>
    <w:p>
      <w:r>
        <w:t>Điều 4.  Chánh Văn phòng Ủy ban nhân dân thành phố, Giám đốc: Sở Nông nghiệp và Môi trường, Sở Nội vụ; Chủ tịch Ủy ban nhân dân xã, phường, Thủ trưởng các cơ quan, đơn vị và các tổ chức, cá nhân có liên quan chịu trách nhiệm thi hành Quyết định này kể từ ngày ký./.</w:t>
      </w:r>
    </w:p>
    <w:p>
      <w:r>
        <w:t>Nơi nhận:</w:t>
      </w:r>
    </w:p>
    <w:p>
      <w:r>
        <w:t>- Như Điều 4;</w:t>
      </w:r>
    </w:p>
    <w:p>
      <w:r>
        <w:t>- TT. TU, HĐND, UBND TP;</w:t>
      </w:r>
    </w:p>
    <w:p>
      <w:r>
        <w:t>- VP. UBND TP (2I, 3B);</w:t>
      </w:r>
    </w:p>
    <w:p>
      <w:r>
        <w:t>- Cổng thông tin điện tử thành phố;</w:t>
      </w:r>
    </w:p>
    <w:p>
      <w:r>
        <w:t>- Lưu: VT, CT.</w:t>
      </w:r>
    </w:p>
    <w:p>
      <w:r>
        <w:t>16 QĐ</w:t>
      </w:r>
    </w:p>
    <w:p>
      <w:r>
        <w:t>TM. ỦY BAN NHÂN DÂN</w:t>
      </w:r>
    </w:p>
    <w:p>
      <w:r>
        <w:t>CHỦ TỊCH</w:t>
      </w:r>
    </w:p>
    <w:p>
      <w:r>
        <w:t>Trương Cảnh Tuyên</w:t>
      </w:r>
    </w:p>
    <w:p>
      <w:r>
        <w:t>PHỤ LỤC</w:t>
      </w:r>
    </w:p>
    <w:p>
      <w:r>
        <w:t>CÁC THỦ TỤC HÀNH CHÍNH THUỘC LĨNH VỰC NÔNG NGHIỆP VÀ MÔI TRƯỜNG</w:t>
      </w:r>
    </w:p>
    <w:p>
      <w:r>
        <w:t>(Kèm theo Quyết định số 2568/QĐ-UBND ngày tháng năm 2025 của Ủy ban nhân dân thành phố)</w:t>
      </w:r>
    </w:p>
    <w:p>
      <w:r>
        <w:t>STT</w:t>
      </w:r>
    </w:p>
    <w:p>
      <w:r>
        <w:t>Tên thủ tục hành chính</w:t>
      </w:r>
    </w:p>
    <w:p>
      <w:r>
        <w:t>1</w:t>
      </w:r>
    </w:p>
    <w:p>
      <w:r>
        <w:t>Công bố mở cảng cá loại II</w:t>
      </w:r>
    </w:p>
    <w:p>
      <w:r>
        <w:t>2</w:t>
      </w:r>
    </w:p>
    <w:p>
      <w:r>
        <w:t>Cấp lại giấy phép hoạt động dự báo, cảnh báo khí tượng thủy văn (cấp tỉnh)</w:t>
      </w:r>
    </w:p>
    <w:p>
      <w:r>
        <w:t>3</w:t>
      </w:r>
    </w:p>
    <w:p>
      <w:r>
        <w:t>Đăng ký sử dụng mặt nước, đào hồ, ao, sông, suối, kênh, mương, rạch</w:t>
      </w:r>
    </w:p>
    <w:p>
      <w:r>
        <w:t>4</w:t>
      </w:r>
    </w:p>
    <w:p>
      <w:r>
        <w:t>Đăng ký khai thác sử dụng nước mặt, nước biển</w:t>
      </w:r>
    </w:p>
    <w:p>
      <w:r>
        <w:t>5</w:t>
      </w:r>
    </w:p>
    <w:p>
      <w:r>
        <w:t>Khai thác và sử dụng cơ sở dữ liệu tài nguyên, môi trường biển và hải đảo thông qua phiếu yêu cầu hoặc văn bản yêu cầu (cấp tỉnh)</w:t>
      </w:r>
    </w:p>
    <w:p>
      <w:r>
        <w:t>6</w:t>
      </w:r>
    </w:p>
    <w:p>
      <w:r>
        <w:t>Khai thác và sử dụng cơ sở dữ liệu tài nguyên, môi trường biển và hải đảo thông qua mạng điện tử (cấp tỉnh)</w:t>
      </w:r>
    </w:p>
    <w:p>
      <w:r>
        <w:t>7</w:t>
      </w:r>
    </w:p>
    <w:p>
      <w:r>
        <w:t>Cấp Giấy chứng nhận tổ chức giám định quyền đối với giống cây trồng</w:t>
      </w:r>
    </w:p>
    <w:p>
      <w:r>
        <w:t>8</w:t>
      </w:r>
    </w:p>
    <w:p>
      <w:r>
        <w:t>Cấp lại Giấy chứng nhận tổ chức giám định quyền đối với giống cây trồng</w:t>
      </w:r>
    </w:p>
    <w:p>
      <w:r>
        <w:t>9</w:t>
      </w:r>
    </w:p>
    <w:p>
      <w:r>
        <w:t>Thu hồi Giấy chứng nhận tổ chức giám định quyền đối với giống cây trồng theo yêu cầu của tổ chức, cá nhân</w:t>
      </w:r>
    </w:p>
    <w:p>
      <w:r>
        <w:t>10</w:t>
      </w:r>
    </w:p>
    <w:p>
      <w:r>
        <w:t>Cấp Thẻ giám định viên quyền đối với giống cây trồng</w:t>
      </w:r>
    </w:p>
    <w:p>
      <w:r>
        <w:t>11</w:t>
      </w:r>
    </w:p>
    <w:p>
      <w:r>
        <w:t>Cấp lại Thẻ giám định viên quyền đối với giống cây trồng</w:t>
      </w:r>
    </w:p>
    <w:p>
      <w:r>
        <w:t>12</w:t>
      </w:r>
    </w:p>
    <w:p>
      <w:r>
        <w:t>Thu hồi Thẻ giám định viên quyền đối với giống cây trồng theo yêu cầu của tổ chức, cá nhân</w:t>
      </w:r>
    </w:p>
    <w:p>
      <w:r>
        <w:t>13</w:t>
      </w:r>
    </w:p>
    <w:p>
      <w:r>
        <w:t>Quyết định cho phép tổ chức, cá nhân khác sử dụng giống cây trồng được bảo hộ là kết quả của nhiệm vụ khoa học và công nghệ sử dụng ngân sách nhà nước</w:t>
      </w:r>
    </w:p>
    <w:p>
      <w:r>
        <w:t>14</w:t>
      </w:r>
    </w:p>
    <w:p>
      <w:r>
        <w:t>Công nhận và giao quyền quản lý cho tổ chức cộng đồng (thuộc địa bàn từ hai xã trở lên)</w:t>
      </w:r>
    </w:p>
    <w:p>
      <w:r>
        <w:t>15</w:t>
      </w:r>
    </w:p>
    <w:p>
      <w:r>
        <w:t>Sửa đổi, bổ sung nội dung quyết định công nhận và giao quyền quản lý cho tổ chức cộng đồng (thuộc địa bàn từ hai xã trở lên)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