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2549/QĐ-UBND năm 2023 giá tối đa dịch vụ sử dụng diện tích bán hàng tại chợ Siêu thị Đà Nẵng được đầu tư từ nguồn vốn ngoài ngân sách nhà nước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2549/QĐ-UBND</w:t>
      </w:r>
    </w:p>
    <w:p>
      <w:r>
        <w:t>Đà Nẵng, ngày 21 tháng 11 năm 2023</w:t>
      </w:r>
    </w:p>
    <w:p>
      <w:r>
        <w:t>QUYẾT ĐỊNH</w:t>
      </w:r>
    </w:p>
    <w:p>
      <w:r>
        <w:t>BAN HÀNH GIÁ TỐI ĐA DỊCH VỤ SỬ DỤNG DIỆN TÍCH BÁN HÀNG TẠI CHỢ SIÊU THỊ ĐÀ NẴNG ĐƯỢC ĐẦU TƯ TỪ NGUỒN VỐN NGOÀI NGÂN SÁCH NHÀ NƯỚC</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Giá ngày 20 tháng 6 năm 2012.</w:t>
      </w:r>
    </w:p>
    <w:p>
      <w:r>
        <w:t>Căn cứ Nghị định số 177/2013/NĐ-CP ngày 14 tháng 11 năm 2013 của Chính phủ quy định chi tiết và hướng dẫn thi hành một số điều của Luật Giá, Nghị định số 149/2016/NĐ-CP ngày 11 tháng 11 năm 2016 của Chính phủ quy định sửa đổi, bổ sung một số điều của Nghị định số 177/2013/NĐ-CP;</w:t>
      </w:r>
    </w:p>
    <w:p>
      <w:r>
        <w:t>Căn cứ Nghị định số 02/2003/NĐ-CP ngày 14 tháng 01 năm 2003 của Chính phủ về phát triển và quản lý chợ; Nghị định số 114/2009/NĐ-CP ngày 23 tháng 12 năm 2009 của Chính phủ sửa đổi, bổ sung một số điều của Nghị định số 02/2003/NĐ-CP;</w:t>
      </w:r>
    </w:p>
    <w:p>
      <w:r>
        <w:t>Căn cứ Thông tư số 25/2014/TT-BTC ngày 17 tháng 02 năm 2014 của Bộ trưởng Bộ Tài chính quy định phương pháp định giá chung đối với hàng hóa, dịch vụ;</w:t>
      </w:r>
    </w:p>
    <w:p>
      <w:r>
        <w:t>Căn cứ Thông tư số 45/2013/TT-BTC ngày 25 tháng 4 năm 2013 của Bộ trưởng Bộ Tài chính hướng dẫn chế độ quản lý, sử dụng và trích khấu hao tài sản cố định;</w:t>
      </w:r>
    </w:p>
    <w:p>
      <w:r>
        <w:t>Căn cứ Thông tư số 56/2014/TT-BTC ngày 28 tháng 4 năm 2014 của Bộ trưởng Bộ Tài chính về việc hướng dẫn thực hiện Nghị định số 177/2013/NĐ-CP ngày 14 tháng 11 năm 2013 của Chính phủ quy định chi tiết và hướng dẫn thi hành một số điều của Luật Giá;</w:t>
      </w:r>
    </w:p>
    <w:p>
      <w:r>
        <w:t>Theo đề nghị của Sở Tài chính thành phố Đà Nẵng tại Tờ trình số 48/TTr-STC ngày 23 tháng 10 năm 2023 về ban hành giá tối đa dịch vụ sử dụng diện tích bán hàng tại chợ Siêu thị Đà Nẵng; đề xuất của Công ty TNHH MTV Chợ Siêu thị Đà Nẵng tại Công văn số 23/CV-CHOST/2023 ngày 26/5/2023, Công văn số 24/CV-CHOST ngày 08/6/2023, Công văn số 25/CV-CHOST ngày 15/6/2023, Công văn số 32/CV-CHOST ngày 05/7/2023; Công văn số 46/CV-CHOST ngày 12/10/2023; ý kiến của Sở Công Thương tại Công văn số 2282/SCT-KHTCTH ngày 08/9/2023; ý kiến của Cục Thuế thành phố Đà Nẵng Công văn số 9978/CTDAN-NVDTPC ngày 11/9/2023; trên cơ sở nội dung kết luận của UBND thành phố tại phiên họp ngày 26/10/2023 theo Thông báo số 460/TB-VP ngày 27/10/2023 của Văn phòng UBND thành phố.</w:t>
      </w:r>
    </w:p>
    <w:p>
      <w:r>
        <w:t>QUYẾT ĐỊNH:</w:t>
      </w:r>
    </w:p>
    <w:p>
      <w:r>
        <w:t>Điều 1.  Ban hành giá tối đa dịch vụ sử dụng diện tích bán hàng tại chợ Siêu thị Đà Nẵng được đầu tư từ nguồn vốn ngoài ngân sách nhà nước với các nội dung như sau:</w:t>
      </w:r>
    </w:p>
    <w:p>
      <w:r>
        <w:t>1. Phạm vi điều chỉnh: Quy định về giá tối đa dịch vụ sử dụng diện tích bán hàng tại chợ Siêu thị Đà Nẵng được đầu tư từ nguồn vốn ngoài ngân sách nhà nước đối với hộ kinh doanh cố định là: 393.000 đồng/m 2 /tháng.</w:t>
      </w:r>
    </w:p>
    <w:p>
      <w:r>
        <w:t>Mức giá nêu trên là mức giá tối đa đã bao gồm chi phí trực tiếp, chi phí quản lý, chi phí bán hàng, thuế theo quy định và các khoản chi phí khác có liên quan; chưa bao gồm dịch vụ trông coi hàng hóa, dịch vụ vệ sinh, dịch vụ thuê quầy sạp, điện, nước sinh hoạt của hộ tiểu thương tại chợ.</w:t>
      </w:r>
    </w:p>
    <w:p>
      <w:r>
        <w:t>2. Đối tượng áp dụng:</w:t>
      </w:r>
    </w:p>
    <w:p>
      <w:r>
        <w:t>a) Các tổ chức, cá nhân, hộ kinh doanh có đặt cửa hàng, cửa hiệu buôn bán cố định, thường xuyên tại chợ Siêu thị Đà Nẵng (gọi tắt là các hộ kinh doanh cố định) sử dụng diện tích bán hàng tại chợ Siêu thị Đà Nẵng.</w:t>
      </w:r>
    </w:p>
    <w:p>
      <w:r>
        <w:t>b) Sở Công Thương, UBND quận Thanh Khê, Công ty TNHH MTV Chợ Siêu thị Đà Nẵng, các cơ quan Nhà nước, tổ chức, cá nhân có liên quan cung cấp và sử dụng giá dịch vụ sử dụng diện tích bán hàng tại Chợ Siêu thị Đà Nẵng.</w:t>
      </w:r>
    </w:p>
    <w:p>
      <w:r>
        <w:t>Điều 2.  Trách nhiệm thi hành</w:t>
      </w:r>
    </w:p>
    <w:p>
      <w:r>
        <w:t>1. Các tổ chức, cá nhân, hộ kinh doanh tại chợ Siêu thị Đà Nẵng thanh toán giá dịch vụ sử dụng diện tích bán hàng tại chợ cho Công ty TNHH MTV Chợ Siêu thị Đà Nẵng.</w:t>
      </w:r>
    </w:p>
    <w:p>
      <w:r>
        <w:t>2. Công ty TNHH MTV Chợ Siêu thị Đà Nẵng, căn cứ mức giá tối đa quy định và căn cứ vào từng vị trí, ngành hàng kinh doanh của từng hộ kinh doanh tại chợ để xây dựng mức giá dịch vụ cụ thể và thực hiện thu tiền dịch vụ sử dụng diện tích bán hàng tại chợ cho phù hợp với từng vị trí, ngành hàng, bảo đảm tính cạnh tranh và công bằng.</w:t>
      </w:r>
    </w:p>
    <w:p>
      <w:r>
        <w:t>3. UBND quận Thanh Khê chủ trì, phối hợp với Sở Công Thương, các cơ quan chức năng có liên quan hướng dẫn Công ty TNHH MTV Chợ Siêu thị Đà Nẵng, căn cứ mức giá tối đa quy định và căn cứ vào từng vị trí, ngành hàng kinh doanh thực hiện chế độ tài chính đúng quy định của Nhà nước, kiểm tra, giám sát việc Công ty TNHH MTV chợ Siêu thị Đà Nẵng triển khai thu giá dịch vụ sử dụng diện tích bán hàng tại chợ Siêu thị Đà Nẵng đóng trên địa bàn mình quản lý đảm bảo đúng theo quy định.</w:t>
      </w:r>
    </w:p>
    <w:p>
      <w:r>
        <w:t>4. Cục Thuế chủ trì, phối hợp với UBND quận Thanh Khê kiểm tra, rà soát việc chấp hành các quy định của pháp luật về thuế; hướng dẫn các đơn vị thực hiện việc sử dụng hóa đơn, thu giá dịch vụ sử dụng diện tích bán hàng tại chợ, kê khai nộp thuế, quyết toán thuế đối với doanh thu thu được theo quy định hiện hành của pháp luật về thuế và các pháp luật có liên quan.</w:t>
      </w:r>
    </w:p>
    <w:p>
      <w:r>
        <w:t>5. Sở Tài chính phối hợp với Sở Công Thương, Cục quản lý thị trường và các cơ quan. Đơn vị có liên quan hướng dẫn Công ty TNHH MTV Chợ Siêu thị Đà Nẵng triển khai thực hiện việc niêm yết giá dịch vụ sử dụng diện tích bán hàng tại chợ đúng quy định của Luật Giá; Theo dõi, kiểm tra và xử lý vi phạm hành chính trong việc thực hiện giá dịch vụ sử dụng diện tích bán hàng tại chợ theo đúng quy định của pháp luật liên quan.</w:t>
      </w:r>
    </w:p>
    <w:p>
      <w:r>
        <w:t>Điều 3.  Hiệu lực thi hành</w:t>
      </w:r>
    </w:p>
    <w:p>
      <w:r>
        <w:t>1. Quyết định này có hiệu lực thi hành kể từ ngày 21/11/2023.</w:t>
      </w:r>
    </w:p>
    <w:p>
      <w:r>
        <w:t>2. Các hợp đồng (hoặc thỏa thuận) đã được ký kết giữa Công ty TNHH MTV Chợ Siêu thị Đà Nẵng với các tổ chức, cá nhân sử dụng diện tích bán hàng tại chợ đang còn hiệu lực thì tiếp tục thực hiện theo mức giá tại hợp đồng hoặc thỏa thuận giữa các bên cho đến khi kết thúc hợp đồng; sau đó mới điều chỉnh sang giá dịch vụ mới theo quy định tại Khoản 1 Điều 1 Quyết định này.</w:t>
      </w:r>
    </w:p>
    <w:p>
      <w:r>
        <w:t>Điều 4.  Chánh Văn phòng UBND thành phố Đà Nẵng; Giám đốc các Sở: Tài chính, Công Thương; Cục trưởng Cục Thuế thành phố Đà Nẵng, Chủ tịch UBND quận Thanh Khê; Giám đốc Công ty TNHH MTV Chợ Siêu thị Đà Nẵng và các tổ chức, cá nhân có liên quan căn cứ Quyết định thi hành./.</w:t>
      </w:r>
    </w:p>
    <w:p>
      <w:r>
        <w:t>Nơi nhận:</w:t>
      </w:r>
    </w:p>
    <w:p>
      <w:r>
        <w:t>- Như Điều 4;</w:t>
      </w:r>
    </w:p>
    <w:p>
      <w:r>
        <w:t>- Vụ Pháp chế - Bộ Tài chính (để kiểm tra);</w:t>
      </w:r>
    </w:p>
    <w:p>
      <w:r>
        <w:t>- Tổng Cục Thuế (để báo cáo);</w:t>
      </w:r>
    </w:p>
    <w:p>
      <w:r>
        <w:t>- Cục Kiểm tra VBQPPL - Bộ Tư pháp;</w:t>
      </w:r>
    </w:p>
    <w:p>
      <w:r>
        <w:t>- TT HĐND thành phố (để báo cáo);</w:t>
      </w:r>
    </w:p>
    <w:p>
      <w:r>
        <w:t>- CT, Các PCT UBND TPĐN;</w:t>
      </w:r>
    </w:p>
    <w:p>
      <w:r>
        <w:t>- Đoàn ĐBQH TPĐN;</w:t>
      </w:r>
    </w:p>
    <w:p>
      <w:r>
        <w:t>- UBMTTQVN TPĐN;</w:t>
      </w:r>
    </w:p>
    <w:p>
      <w:r>
        <w:t>- Các Sở, ban, ngành;</w:t>
      </w:r>
    </w:p>
    <w:p>
      <w:r>
        <w:t>- Cục Thuế TPĐN;</w:t>
      </w:r>
    </w:p>
    <w:p>
      <w:r>
        <w:t>- KBNN Đà Nẵng;</w:t>
      </w:r>
    </w:p>
    <w:p>
      <w:r>
        <w:t>- UBND quận Thanh Khê;</w:t>
      </w:r>
    </w:p>
    <w:p>
      <w:r>
        <w:t>- Báo ĐN, Đài PTTH ĐN;</w:t>
      </w:r>
    </w:p>
    <w:p>
      <w:r>
        <w:t>- Cổng thông tin điện tử TPĐN;</w:t>
      </w:r>
    </w:p>
    <w:p>
      <w:r>
        <w:t>- VP UBND TPĐN, các phòng KT, ĐTĐT, NC.</w:t>
      </w:r>
    </w:p>
    <w:p>
      <w:r>
        <w:t>- Lưu: VT, STC.</w:t>
      </w:r>
    </w:p>
    <w:p>
      <w:r>
        <w:t>TM. ỦY BAN NHÂN DÂN</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