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2533/QĐ-UBND năm 2023 phê duyệt quy trình nội bộ, quy trình điện tử trong giải quyết thủ tục hành chính lĩnh vực khí tượng thủy văn thuộc phạm vi chức năng quản lý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2533/QĐ-UBND</w:t>
      </w:r>
    </w:p>
    <w:p>
      <w:r>
        <w:t>Nghệ An, ngày 16 tháng 8 năm 2023</w:t>
      </w:r>
    </w:p>
    <w:p>
      <w:r>
        <w:t>QUYẾT ĐỊNH</w:t>
      </w:r>
    </w:p>
    <w:p>
      <w:r>
        <w:t>PHÊ DUYỆT CÁC QUY TRÌNH NỘI BỘ, QUY TRÌNH ĐIỆN TỬ TRONG GIẢI QUYẾT CÁC THỦ TỤC HÀNH CHÍNH LĨNH VỰC KHÍ TƯỢNG THỦY VĂN THUỘC PHẠM VI CHỨC NĂNG QUẢN LÝ CỦA SỞ TÀI NGUYÊN VÀ MÔI TRƯỜNG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5426/TTr-STNMT.NBĐ&amp;BĐKH ngày 10 tháng 8 năm 2023.</w:t>
      </w:r>
    </w:p>
    <w:p>
      <w:r>
        <w:t>QUYẾT ĐỊNH:</w:t>
      </w:r>
    </w:p>
    <w:p>
      <w:r>
        <w:t>Điều 1.  Phê duyệt kèm theo Quyết định này 03 quy trình nội bộ, quy trình điện tử trong giải quyết thủ tục hành chính lĩnh vực khí tượng thủy văn thuộc phạm vi chức năng quản lý của Sở Tài nguyên và Môi trường tỉnh Nghệ An.</w:t>
      </w:r>
    </w:p>
    <w:p>
      <w:r>
        <w:t>Điều 2.  Sở Tài nguyên và Môi trường có trách nhiệm chủ trì, phối hợp với Cổng Thông tin điện tử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 và thay thế nội dung các quy trình nội bộ, quy trình điện tử tại Mục III (lĩnh vực khí tượng thủy văn), Phần A (Thủ tục hành chính cấp tỉnh) tại Quyết định số 2863/QĐ-UBND ngày 22/9/2022 của Chủ tịch UBND tỉnh Nghệ An.</w:t>
      </w:r>
    </w:p>
    <w:p>
      <w:r>
        <w:t>Chánh Văn phòng UBND tỉnh, Giám đốc Sở Tài nguyên và Môi trường, Thủ trưởng các Sở, Ban, Ngành cấp tỉnh liên quan; Chủ tịch UBND các huyện, thành, thị và các tổ chức, cá nhân có liên quan chịu trách nhiệm thi hành Quyết định này./.</w:t>
      </w:r>
    </w:p>
    <w:p>
      <w:r>
        <w:t>Nơi nhận:</w:t>
      </w:r>
    </w:p>
    <w:p>
      <w:r>
        <w:t>- Như Điều 3;</w:t>
      </w:r>
    </w:p>
    <w:p>
      <w:r>
        <w:t>- Cục Kiểm soát TTHC - VPCP;</w:t>
      </w:r>
    </w:p>
    <w:p>
      <w:r>
        <w:t>- Chủ tịch UBND tỉnh;</w:t>
      </w:r>
    </w:p>
    <w:p>
      <w:r>
        <w:t>- Các Phó Chủ tịch UBND tỉnh;</w:t>
      </w:r>
    </w:p>
    <w:p>
      <w:r>
        <w:t>- Các Phó CVP UBND tỉnh;</w:t>
      </w:r>
    </w:p>
    <w:p>
      <w:r>
        <w:t>- Cổng TTĐT tỉnh;</w:t>
      </w:r>
    </w:p>
    <w:p>
      <w:r>
        <w:t>- Trung tâm PV HCC tỉnh;</w:t>
      </w:r>
    </w:p>
    <w:p>
      <w:r>
        <w:t>- Viễn thông Nghệ An;</w:t>
      </w:r>
    </w:p>
    <w:p>
      <w:r>
        <w:t>- Lưu: VT, KSTT (Nam).</w:t>
      </w:r>
    </w:p>
    <w:p>
      <w:r>
        <w:t>KT. CHỦ TỊCH</w:t>
      </w:r>
    </w:p>
    <w:p>
      <w:r>
        <w:t>PHÓ CHỦ TỊCH</w:t>
      </w:r>
    </w:p>
    <w:p>
      <w:r>
        <w:t>Nguyễn Văn Đệ</w:t>
      </w:r>
    </w:p>
    <w:p>
      <w:r>
        <w:t>QUY TRÌNH NỘI BỘ, QUY TRÌNH ĐIỆN TỬ TRONG GIẢI QUYẾT CÁC TTHC LĨNH VỰC KHÍ TƯỢNG THỦY VĂN THUỘC PHẠM VI CHỨC NĂNG QUẢN LÝ CỦA SỞ TÀI NGUYÊN VÀ MÔI TRƯỜNG TỈNH NGHỆ AN</w:t>
      </w:r>
    </w:p>
    <w:p>
      <w:r>
        <w:t>(Ban hành kèm theo Quyết định số 2533/QĐ-UBND ngày 16/8/2023 của Chủ tịch UBND tỉnh Nghệ An)</w:t>
      </w:r>
    </w:p>
    <w:p>
      <w:r>
        <w:t>1. Cấp giấy phép hoạt động dự báo, cảnh báo khí tượng thủy văn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(sean)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 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80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20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120 giờ làm việc (15 ngày làm việc, kể từ ngày nhận đủ hồ sơ hợp lệ)</w:t>
      </w:r>
    </w:p>
    <w:p>
      <w:r>
        <w:t>2. Sửa đổi, bổ sung, gia hạn giấy phép hoạt động dự báo, cảnh báo khí tượng thủy văn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chuyên môn</w:t>
      </w:r>
    </w:p>
    <w:p>
      <w:r>
        <w:t>- 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80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20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120 giờ làm việc (15 ngày làm việc, kể từ ngày nhận đủ hồ sơ hợp lệ)</w:t>
      </w:r>
    </w:p>
    <w:p>
      <w:r>
        <w:t>3. Cấp lại giấy phép hoạt động dự báo, cảnh báo khí tượng thủy văn</w:t>
      </w:r>
    </w:p>
    <w:p>
      <w:r>
        <w:t>Thứ tự công việc</w:t>
      </w:r>
    </w:p>
    <w:p>
      <w:r>
        <w:t>Đơn vị/người thực hiện</w:t>
      </w:r>
    </w:p>
    <w:p>
      <w:r>
        <w:t>Nội dung công việc</w:t>
      </w:r>
    </w:p>
    <w:p>
      <w:r>
        <w:t>Thời gian thực hiện (tính mỗi ngày 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02 giờ làm việc</w:t>
      </w:r>
    </w:p>
    <w:p>
      <w:r>
        <w:t>Một phần</w:t>
      </w:r>
    </w:p>
    <w:p>
      <w:r>
        <w:t>Bước 2</w:t>
      </w:r>
    </w:p>
    <w:p>
      <w:r>
        <w:t>Lãnh đạo Phòng chuyên môn</w:t>
      </w:r>
    </w:p>
    <w:p>
      <w:r>
        <w:t>- 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r>
        <w:t>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18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04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08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40 giờ làm việc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