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2524/QĐ-UBND năm 2024 về Danh mục tài sản mua sắm tập trung đối với các cơ quan, đơn vị, địa phương thuộc phạm vi quản lý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2524/QĐ-UBND</w:t>
      </w:r>
    </w:p>
    <w:p>
      <w:r>
        <w:t>Quảng Ninh, ngày 04 tháng 9 năm 2024</w:t>
      </w:r>
    </w:p>
    <w:p>
      <w:r>
        <w:t>QUYẾT ĐỊNH</w:t>
      </w:r>
    </w:p>
    <w:p>
      <w:r>
        <w:t>BAN HÀNH DANH MỤC TÀI SẢN MUA SẮM TẬP TRUNG ĐỐI VỚI CÁC CƠ QUAN, ĐƠN VỊ, ĐỊA PHƯƠNG THUỘC PHẠM VI QUẢN LÝ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 Luật Đấu thầu ngày 23/6/2023;</w:t>
      </w:r>
    </w:p>
    <w:p>
      <w:r>
        <w:t>Căn cứ các Nghị định của Chính phủ: Số 151/2017/NĐ-CP ngày 26/12/2017 quy định chi tiết một số điều của Luật Quản lý, sử dụng tài sản công; số 24/2024/NĐ-CP ngày 27/02/2024 quy định chi tiết một số điều và biện pháp thi hành Luật Đấu thầu về lựa chọn nhà thầu;</w:t>
      </w:r>
    </w:p>
    <w:p>
      <w:r>
        <w:t>Căn cứ Quyết định số 50/2017/QĐ-TTg ngày 31 tháng 12 năm 2017 của Thủ tướng Chính phủ quy định tiêu chuẩn, định mức sử dụng máy móc, thiết bị;</w:t>
      </w:r>
    </w:p>
    <w:p>
      <w:r>
        <w:t>Căn cứ Văn bản số 1042/UBND-KHTC ngày 26/4/2024 của Ủy ban nhân dân tỉnh về việc phân công công việc và trách nhiệm trong tổ chức mua sắm tập trung trên địa bàn tỉnh;</w:t>
      </w:r>
    </w:p>
    <w:p>
      <w:r>
        <w:t>Căn cứ Văn bản số 2284/UBND-KTTC ngày 13/8/2024 của Ủy ban nhân dân tỉnh về việc phân công cơ quan thẩm định Kế hoạch lựa chọn nhà thầu mua sắm tài sản trong trường hợp UBND tỉnh là người có thẩm quyền theo quy định của pháp luật về đấu thầu;</w:t>
      </w:r>
    </w:p>
    <w:p>
      <w:r>
        <w:t>Theo đề nghị của Sở Tài chính tại Tờ trình số 3854/TTr-STC ngày 31/7/2024 và Văn bản số 4213/TTr-STC ngày 20/8/2024 (kèm theo Biên bản làm việc ngày 13/8/2024 của Liên ngành: Sở Tài chính, Sở Tư pháp, Ban Quản lý dự án đầu tư xây dựng các công trình Dân dụng và Công nghiệp) và ý kiến thống nhất của thành viên Ủy ban nhân dân tỉnh.</w:t>
      </w:r>
    </w:p>
    <w:p>
      <w:r>
        <w:t>QUYẾT ĐỊNH:</w:t>
      </w:r>
    </w:p>
    <w:p>
      <w:r>
        <w:t>Điều 1.  Ban hành danh mục tài sản mua sắm tập trung đối với các cơ quan, đơn vị, địa phương thuộc phạm vi quản lý trên địa bàn tỉnh Quảng Ninh, cụ thể như sau:</w:t>
      </w:r>
    </w:p>
    <w:p>
      <w:r>
        <w:t>1. Danh mục tài sản mua sắm tập trung là tài sản theo tiêu chuẩn, định mức máy móc, thiết bị văn phòng phổ biến đối với các cơ quan, đơn vị, địa phương thuộc phạm vi quản lý trên địa bàn tỉnh Quảng Ninh, bao gồm:</w:t>
      </w:r>
    </w:p>
    <w:p>
      <w:r>
        <w:t>- Máy vi tính để bàn (bao gồm cả lưu điện);</w:t>
      </w:r>
    </w:p>
    <w:p>
      <w:r>
        <w:t>- Máy vi tính xách tay;</w:t>
      </w:r>
    </w:p>
    <w:p>
      <w:r>
        <w:t>- Máy in;</w:t>
      </w:r>
    </w:p>
    <w:p>
      <w:r>
        <w:t>- Máy scan;</w:t>
      </w:r>
    </w:p>
    <w:p>
      <w:r>
        <w:t>- Máy photocopy.</w:t>
      </w:r>
    </w:p>
    <w:p>
      <w:r>
        <w:t>Danh mục tài sản mua sắm tập trung quy định nêu trên là tài sản theo tiêu chuẩn, định mức máy móc, thiết bị văn phòng phổ biến của cơ quan, tổ chức, đơn vị cấp tỉnh, huyện, xã theo quy định tại Phụ lục II, III và IV ban hành kèm theo Quyết định số 50/2017/QĐ-TTg ngày 31/12/2017 của Thủ tướng Chính phủ quy định tiêu chuẩn, định mức sử dụng máy móc, thiết bị (không áp dụng mua sắm tập trung đối với máy móc, thiết bị dùng chung và chuyên dùng).</w:t>
      </w:r>
    </w:p>
    <w:p>
      <w:r>
        <w:t>2. Danh mục tài sản mua sắm tập trung lần đầu đối với thiết bị, hóa chất dạy học tối thiểu của cấp tiểu học, trung học cơ sở, trung học phổ thông theo quy định của Bộ Giáo dục và Đào tạo, bao gồm:</w:t>
      </w:r>
    </w:p>
    <w:p>
      <w:r>
        <w:t>- Thiết bị dạy học tối thiểu đảm bảo đủ điều kiện là tài sản cố định theo quy định của Bộ Tài chính;</w:t>
      </w:r>
    </w:p>
    <w:p>
      <w:r>
        <w:t>- Một số loại hóa chất thực hành thí nghiệm các môn học.</w:t>
      </w:r>
    </w:p>
    <w:p>
      <w:r>
        <w:t>Đối với các danh mục thiết bị dạy học tối thiểu còn lại: Các cơ quan, tổ chức, đơn vị thực hiện mua sắm theo quy định pháp luật hiện hành.</w:t>
      </w:r>
    </w:p>
    <w:p>
      <w:r>
        <w:t>Điều 2.  Cách thức mua sắm tập trung:</w:t>
      </w:r>
    </w:p>
    <w:p>
      <w:r>
        <w:t>- Việc mua sắm tập trung được thực hiện theo cách thức ký thỏa thuận khung (trừ các trường hợp mua tài sản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r>
        <w:t>- Đơn vị được giao nhiệm vụ mua sắm tài sản công theo phương thức tập trung thực hiện quy trình mua sắm tập trung và các quy định khác về mua sắm tập trung theo quy định định tại Nghị định số 151/2017/NĐ-CP ngày 26/12/2017 và Nghị định số 24/2024/NĐ-CP ngày 27/02/2024 của Chính phủ và các quy định hiện hành có liên quan.</w:t>
      </w:r>
    </w:p>
    <w:p>
      <w:r>
        <w:t>- Thời gian thực hiện: Hằng năm.</w:t>
      </w:r>
    </w:p>
    <w:p>
      <w:r>
        <w:t>Điều 3.  Quyết định này có hiệu lực thi hành kể từ ngày ký ban hành, thay thế các Quyết định của Ủy ban nhân dân tỉnh: số 1476/QĐ-UBND ngày 09/04/2019 quy định danh mục tài sản mua sắm tập trung, đơn vị thực hiện mua sắm tập trung và cách thức thực hiện mua sắm tập trung; số 3644/QĐ-UBND ngày 12/12/2022 ban hành bổ sung danh mục tài sản mua sắm tập trung trên địa bàn tỉnh Quảng Ninh; số 1489/QĐ-UBND ngày 23/5/2024 sửa đổi Quyết định số 3644/QĐ-UBND ngày 12/12/2022 của Ủy ban nhân dân tỉnh ban hành bổ sung danh mục tài sản mua sắm tập trung trên đại bàn tỉnh Quảng Ninh.</w:t>
      </w:r>
    </w:p>
    <w:p>
      <w:r>
        <w:t>Đối với trường hợp các gói thầu mua sắm tập trung đang được thực hiện trước khi Quyết định này có hiệu lực thì tiếp tục triển khai thực hiện theo quy định tại các Quyết định của Ủy ban nhân dân tỉnh: Số 1476/QĐ-UBND ngày 09/04/2019, số 3644/QĐ-UBND ngày 12/12/2022, số 1489/QĐ-UBND ngày 23/5/2024 và các quy định pháp luật có liên quan.</w:t>
      </w:r>
    </w:p>
    <w:p>
      <w:r>
        <w:t>Điều 4.  Các ông, bà: Chánh Văn phòng Tỉnh ủy; Chánh Văn phòng Đoàn đại biểu Quốc hội và Hội đồng nhân dân tỉnh; Chánh Văn phòng Ủy ban nhân dân tỉnh; Thủ trưởng các sở, ban, ngành; Giám đốc Kho bạc Nhà nước Quảng Ninh; Chủ tịch Ủy ban nhân dân các huyện, thị xã, thành phố và các đơn vị, tổ chức, cá nhân có liên quan chịu trách nhiệm thi hành Quyết định này./.</w:t>
      </w:r>
    </w:p>
    <w:p>
      <w:r>
        <w:t>Nơi nhận:</w:t>
      </w:r>
    </w:p>
    <w:p>
      <w:r>
        <w:t>- Như Điều 4;</w:t>
      </w:r>
    </w:p>
    <w:p>
      <w:r>
        <w:t>- TT Tỉnh ủy, TT HĐND tỉnh (để b/cáo);</w:t>
      </w:r>
    </w:p>
    <w:p>
      <w:r>
        <w:t>- Chủ tịch, các PCT UBND tỉnh;</w:t>
      </w:r>
    </w:p>
    <w:p>
      <w:r>
        <w:t>- Cổng TTĐT tỉnh (công báo);</w:t>
      </w:r>
    </w:p>
    <w:p>
      <w:r>
        <w:t>- V0, V1-V3, TM3, XD6;</w:t>
      </w:r>
    </w:p>
    <w:p>
      <w:r>
        <w:t>- Lưu: VT, TM6.</w:t>
      </w:r>
    </w:p>
    <w:p>
      <w:r>
        <w:t>QĐ159-tsc</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