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2511/QĐ-UBND năm 2024 phê duyệt các quy trình nội bộ giải quyết thủ tục hành chính lĩnh vực đường thủy nội địa, lĩnh vực đăng kiểm thuộc phạm vi chức năng quản lý Nhà nước của Sở Giao thông vận tải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11/05/2024</w:t>
            </w:r>
          </w:p>
        </w:tc>
      </w:tr>
      <w:tr>
        <w:tc>
          <w:tcPr>
            <w:tcW w:type="dxa" w:w="4320"/>
          </w:tcPr>
          <w:p>
            <w:r>
              <w:t>Ngày hiệu lực</w:t>
            </w:r>
          </w:p>
        </w:tc>
        <w:tc>
          <w:tcPr>
            <w:tcW w:type="dxa" w:w="4320"/>
          </w:tcPr>
          <w:p>
            <w:r>
              <w:t>11/05/2024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2511/QĐ-UBND</w:t>
      </w:r>
    </w:p>
    <w:p>
      <w:r>
        <w:t>Hà Nội, ngày 11 tháng 5 năm 2024</w:t>
      </w:r>
    </w:p>
    <w:p>
      <w:r>
        <w:t>QUYẾT ĐỊNH</w:t>
      </w:r>
    </w:p>
    <w:p>
      <w:r>
        <w:t>VỀ VIỆC PHÊ DUYỆT CÁC QUY TRÌNH NỘI BỘ GIẢI QUYẾT THỦ TỤC HÀNH CHÍNH LĨNH VỰC ĐƯỜNG THUỶ NỘI ĐỊA, LĨNH VỰC ĐĂNG KIỂM THUỘC PHẠM VI CHỨC NĂNG QUẢN LÝ CỦA SỞ GIAO THÔNG VẬN TẢI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hànhchính; Nghị định số 107/2021/NĐ-CP ngày 06/12/2021 của Chính phủ sửa đổi,bổ sung một số điều của Nghị định số 61/2018/NĐ-CP;</w:t>
      </w:r>
    </w:p>
    <w:p>
      <w:r>
        <w:t>Căn cứ Thông tư số 01/2018/TT-VPCP ngày 23/11/2018 của Văn phòngChính phủ hướng dẫn thi hành một số điều của Nghị định số 61/2018/NĐ- CP ngày 23/4/2018 về thực hiện cơ chế một cửa, một cửa liên thông trong giải quyết thủ tục hành chính;</w:t>
      </w:r>
    </w:p>
    <w:p>
      <w:r>
        <w:t>Theo đề nghị của Giám đốc Sở Giao thông vận tải Hà Nội tại Tờ trình số 396/TTr- SGTVT ngày 22/4/2024.</w:t>
      </w:r>
    </w:p>
    <w:p>
      <w:r>
        <w:t>QUYẾT ĐỊNH:</w:t>
      </w:r>
    </w:p>
    <w:p>
      <w:r>
        <w:t>Điều 1.    Phê duyệt kèm theo Quyết định này 18 quy trình nội bộ giải quyết thủ tục hành chính lĩnh vực đường thủy nội địa, lĩnh vực đăng kiểm thuộc phạm vi chức năng quản lý của Sở Giao thông vận tải Hà Nội. Trong đó: 06 quy trình giải quyết thủ tục hành chính thuộc thẩm quyền giải quyết của Sở Giao thông vận tải; 01 quy trình giải quyết thủ tục hành chính thuộc thẩm quyền giải quyết chung của Sở Giao thông vận tải và UBND cấp huyện; 11 quy trình giải quyết thủ tục hành chính thuộc thẩm quyền giải quyết của UBND cấp huyện trên địa bàn thành phố Hà Nội.</w:t>
      </w:r>
    </w:p>
    <w:p>
      <w:r>
        <w:t>Bãi bỏ 16 quy trình nội bộ giải quyết thủ tục hành chính lĩnh vực Đường thủy nội địa thuộc thẩm quyền giải quyết của Sở Giao thông vận tải.</w:t>
      </w:r>
    </w:p>
    <w:p>
      <w:r>
        <w:t>(Chi tiết tại Phụ lục kèm theo)</w:t>
      </w:r>
    </w:p>
    <w:p>
      <w:r>
        <w:t>Điều 2.    Giao Sở Giao thông vận tải Hà Nội chủ trì, phối hợp với các cơ quan, đơn vị có liên quan, căn cứ Quyết định này xây dựng quy trình điện tử giải quyết thủ tục hành chính trên Hệ thống thông tin giải quyết thủ tục hành chính Thành phố theo quy định.</w:t>
      </w:r>
    </w:p>
    <w:p>
      <w:r>
        <w:t>Điều 3.    Quyết định này có hiệu lực thi hành từ ngày ký.</w:t>
      </w:r>
    </w:p>
    <w:p>
      <w:r>
        <w:t>Các quy trình nội bộ giải quyết thủ tục hành chính sau đây hết hiệu lực: Quy trình nội bộ từ số 11 (QT.11-06.2021) đến số 17 (QT.17-06.2021) tại Quyết định số 3158/QĐ-UBND ngày 07/7/2021 của Chủ tịch UBND Thành phố; số 7 (QT07-02.2023), số 15 (QT15-02.2023) và số 16 (QT16-02.2023) tại Quyết định số 859/QĐ-UBND 10/02/2023 của Chủ tịch UBND Thành phố;</w:t>
      </w:r>
    </w:p>
    <w:p>
      <w:r>
        <w:t>Quyết định số 1379/QĐ-UBND ngày 7/3/2023 của Chủ tịch UBND Thành phố hết hiệu lực.</w:t>
      </w:r>
    </w:p>
    <w:p>
      <w:r>
        <w:t>Điều 4.    Chánh Văn phòng UBND Thành phố, Giám đốc các Sở, Thủ trưởng các Ban, ngành thuộc thành phố; Chủ tịch UBND các quận, huyện, thị xã; Chủ tịch UBND các xã, phường, thị trấn và các đơn vị, cá nhân có liên quan chịu trách nhiệm thi hành Quyết định này./.</w:t>
      </w:r>
    </w:p>
    <w:p>
      <w:r>
        <w:t>Nơi nhận:</w:t>
      </w:r>
    </w:p>
    <w:p>
      <w:r>
        <w:t>- Như Điều 4;</w:t>
      </w:r>
    </w:p>
    <w:p>
      <w:r>
        <w:t>- Cục KSTTHC - Văn phòng Chính phủ;</w:t>
      </w:r>
    </w:p>
    <w:p>
      <w:r>
        <w:t>- Bí thư Thành ủy, các PBT Thành ủy;</w:t>
      </w:r>
    </w:p>
    <w:p>
      <w:r>
        <w:t>- Chủ tịch, các PCT HĐND Thành phố;</w:t>
      </w:r>
    </w:p>
    <w:p>
      <w:r>
        <w:t>- Chủ tịch, các PCT UBND Thành phố;</w:t>
      </w:r>
    </w:p>
    <w:p>
      <w:r>
        <w:t>- Sở Thông tin và Truyền thông;</w:t>
      </w:r>
    </w:p>
    <w:p>
      <w:r>
        <w:t>- VP UBTP: CVP, PCVP C.N.Trang, các phòng: KSTTHC, ĐT, TTĐT;</w:t>
      </w:r>
    </w:p>
    <w:p>
      <w:r>
        <w:t>- Trung tâm báo chí thủ đô Hà Nội;</w:t>
      </w:r>
    </w:p>
    <w:p>
      <w:r>
        <w:t>-   Lưu: VT, KSTTHC (Quyên) .</w:t>
      </w:r>
    </w:p>
    <w:p>
      <w:r>
        <w:t>KT. CHỦ TỊCH</w:t>
      </w:r>
    </w:p>
    <w:p>
      <w:r>
        <w:t>PHÓ CHỦ TỊCH</w:t>
      </w:r>
    </w:p>
    <w:p>
      <w:r>
        <w:t>Lê Hồng Sơn</w:t>
      </w:r>
    </w:p>
    <w:p>
      <w:r>
        <w:t>PHỤ LỤC 1</w:t>
      </w:r>
    </w:p>
    <w:p>
      <w:r>
        <w:t>DANH MỤC CÁC QUY TRÌNH NỘI BỘ GIẢI QUYẾT THỦ TỤC HÀNH CHÍNH LĨNH VỰC ĐƯỜNG THỦY NỘI ĐỊA VÀ LĨNH VỰC ĐĂNG KIỂM THUỘC CHỨC NĂNG QUẢN LÝ CỦA SỞ GIAO THÔNG VẬN TẢI THÀNH PHỐ HÀ NỘI</w:t>
      </w:r>
    </w:p>
    <w:p>
      <w:r>
        <w:t>(Kèm theo Quyết định số 2511/QĐ-UBND ngày 11/05/2024 của Chủ tịch UBND Thành phố)</w:t>
      </w:r>
    </w:p>
    <w:p>
      <w:r>
        <w:t>A. CÁC QUY TRÌNH NỘI BỘ GIẢI QUYẾT THỦ TỤC HÀNH CHÍNH THUỘC THẨM QUYỀN GIẢI QUYẾT CỦA SỞ GIAO THÔNG VẬN TẢI THÀNH PHỐ HÀ NỘI (06 quy trình)</w:t>
      </w:r>
    </w:p>
    <w:p>
      <w:r>
        <w:t>STT</w:t>
      </w:r>
    </w:p>
    <w:p>
      <w:r>
        <w:t>Tên quy trình nội bộ</w:t>
      </w:r>
    </w:p>
    <w:p>
      <w:r>
        <w:t>Ký     hiệu</w:t>
      </w:r>
    </w:p>
    <w:p>
      <w:r>
        <w:t>I. LĨNH VỰC ĐƯỜNG THỦY NỘI ĐỊA</w:t>
      </w:r>
    </w:p>
    <w:p>
      <w:r>
        <w:t>1</w:t>
      </w:r>
    </w:p>
    <w:p>
      <w:r>
        <w:t>Công bố hoạt động cảng thủy nội địa</w:t>
      </w:r>
    </w:p>
    <w:p>
      <w:r>
        <w:t>QT-01</w:t>
      </w:r>
    </w:p>
    <w:p>
      <w:r>
        <w:t>2</w:t>
      </w:r>
    </w:p>
    <w:p>
      <w:r>
        <w:t>Công bố lại hoạt động cảng thủy nội địa</w:t>
      </w:r>
    </w:p>
    <w:p>
      <w:r>
        <w:t>QT-02</w:t>
      </w:r>
    </w:p>
    <w:p>
      <w:r>
        <w:t>3</w:t>
      </w:r>
    </w:p>
    <w:p>
      <w:r>
        <w:t>Cấp, cấp lại, chuyển đổi Giấy chứng nhận khả năng chuyên môn, Chứng chỉ chuyên môn</w:t>
      </w:r>
    </w:p>
    <w:p>
      <w:r>
        <w:t>QT-03</w:t>
      </w:r>
    </w:p>
    <w:p>
      <w:r>
        <w:t>4</w:t>
      </w:r>
    </w:p>
    <w:p>
      <w:r>
        <w:t>Chấp thuận hoạt động vui chơi, giải trí dưới nước tại vùng nước trên tuyến đường thủy nội địa, vùng nước cảng biển hoặc khu vực hàng hải</w:t>
      </w:r>
    </w:p>
    <w:p>
      <w:r>
        <w:t>QT-04</w:t>
      </w:r>
    </w:p>
    <w:p>
      <w:r>
        <w:t>II. LĨNH VỰC ĐĂNG KIỂM</w:t>
      </w:r>
    </w:p>
    <w:p>
      <w:r>
        <w:t>5</w:t>
      </w:r>
    </w:p>
    <w:p>
      <w:r>
        <w:t>Cấp Giấy chứng nhận đủ điều kiện hoạt động kiểm định xe cơ giới</w:t>
      </w:r>
    </w:p>
    <w:p>
      <w:r>
        <w:t>QT-05</w:t>
      </w:r>
    </w:p>
    <w:p>
      <w:r>
        <w:t>6</w:t>
      </w:r>
    </w:p>
    <w:p>
      <w:r>
        <w:t>Cấp lại Giấy chứng nhận đủ điều kiện hoạt động kiểm định xe cơ giới</w:t>
      </w:r>
    </w:p>
    <w:p>
      <w:r>
        <w:t>QT-06</w:t>
      </w:r>
    </w:p>
    <w:p>
      <w:r>
        <w:t>B. CÁC QUY TRÌNH NỘI BỘ GIẢI QUYẾT THỦ TỤC HÀNH CHÍNH THUỘC THẨM QUYỀN GIẢI QUYẾT CỦA SỞ GIAO THÔNG VẬN TẢI VÀ UBND CẤP HUYỆN TRÊN ĐỊA BÀN THÀNH PHỐ HÀ NỘI (01 quy trình)</w:t>
      </w:r>
    </w:p>
    <w:p>
      <w:r>
        <w:t>STT</w:t>
      </w:r>
    </w:p>
    <w:p>
      <w:r>
        <w:t>Tên quy trình nội bộ</w:t>
      </w:r>
    </w:p>
    <w:p>
      <w:r>
        <w:t>Ký hiệu</w:t>
      </w:r>
    </w:p>
    <w:p>
      <w:r>
        <w:t>LĨNH VỰC ĐƯỜNG THỦY NỘI ĐỊA</w:t>
      </w:r>
    </w:p>
    <w:p>
      <w:r>
        <w:t>1</w:t>
      </w:r>
    </w:p>
    <w:p>
      <w:r>
        <w:t>Gia hạn hoạt động cảng, bến thủy nội địa</w:t>
      </w:r>
    </w:p>
    <w:p>
      <w:r>
        <w:t>QT-07</w:t>
      </w:r>
    </w:p>
    <w:p>
      <w:r>
        <w:t>C. CÁC QUY TRÌNH NỘI BỘ GIẢI QUYẾT THỦ TỤC HÀNH CHÍNH THUỘC THẨM QUYỀN GIẢI QUYẾT CỦA UBND CẤP HUYỆN TRÊN ĐỊA BÀN THÀNH PHỐ HÀ NỘI (11 quy trình)</w:t>
      </w:r>
    </w:p>
    <w:p>
      <w:r>
        <w:t>STT</w:t>
      </w:r>
    </w:p>
    <w:p>
      <w:r>
        <w:t>Tên quy trình nội bộ</w:t>
      </w:r>
    </w:p>
    <w:p>
      <w:r>
        <w:t>Ký hiệu</w:t>
      </w:r>
    </w:p>
    <w:p>
      <w:r>
        <w:t>LĨNH VỰC ĐƯỜNG THỦY NỘI ĐỊA</w:t>
      </w:r>
    </w:p>
    <w:p>
      <w:r>
        <w:t>1</w:t>
      </w:r>
    </w:p>
    <w:p>
      <w:r>
        <w:t>Thỏa thuận thông số kỹ thuật xây dựng bến thủy nội địa</w:t>
      </w:r>
    </w:p>
    <w:p>
      <w:r>
        <w:t>QT-08</w:t>
      </w:r>
    </w:p>
    <w:p>
      <w:r>
        <w:t>2</w:t>
      </w:r>
    </w:p>
    <w:p>
      <w:r>
        <w:t>Thỏa thuận thông số kỹ thuật xây dựng bến khách ngang sông, bến thủy nội địa phục vụ thi công công trình chính</w:t>
      </w:r>
    </w:p>
    <w:p>
      <w:r>
        <w:t>QT-09</w:t>
      </w:r>
    </w:p>
    <w:p>
      <w:r>
        <w:t>3</w:t>
      </w:r>
    </w:p>
    <w:p>
      <w:r>
        <w:t>Công bố hoạt động bến thủy nội địa</w:t>
      </w:r>
    </w:p>
    <w:p>
      <w:r>
        <w:t>QT-10</w:t>
      </w:r>
    </w:p>
    <w:p>
      <w:r>
        <w:t>4</w:t>
      </w:r>
    </w:p>
    <w:p>
      <w:r>
        <w:t>Công bố hoạt động bến khách ngang sông, bến thủy nội địa phục vụ thi công công trình chính</w:t>
      </w:r>
    </w:p>
    <w:p>
      <w:r>
        <w:t>QT-11</w:t>
      </w:r>
    </w:p>
    <w:p>
      <w:r>
        <w:t>5</w:t>
      </w:r>
    </w:p>
    <w:p>
      <w:r>
        <w:t>Công bố lại hoạt động bến thủy nội địa</w:t>
      </w:r>
    </w:p>
    <w:p>
      <w:r>
        <w:t>QT-12</w:t>
      </w:r>
    </w:p>
    <w:p>
      <w:r>
        <w:t>6</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QT-13</w:t>
      </w:r>
    </w:p>
    <w:p>
      <w:r>
        <w:t>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QT-14</w:t>
      </w:r>
    </w:p>
    <w:p>
      <w:r>
        <w:t>8</w:t>
      </w:r>
    </w:p>
    <w:p>
      <w:r>
        <w:t>Đăng ký phương tiện hoạt động vui chơi, giải trí dưới nước lần đầu</w:t>
      </w:r>
    </w:p>
    <w:p>
      <w:r>
        <w:t>QT-15</w:t>
      </w:r>
    </w:p>
    <w:p>
      <w:r>
        <w:t>9</w:t>
      </w:r>
    </w:p>
    <w:p>
      <w:r>
        <w:t>Đăng ký lại phương tiện hoạt động vui chơi, giải trí dưới nước</w:t>
      </w:r>
    </w:p>
    <w:p>
      <w:r>
        <w:t>QT-16</w:t>
      </w:r>
    </w:p>
    <w:p>
      <w:r>
        <w:t>10</w:t>
      </w:r>
    </w:p>
    <w:p>
      <w:r>
        <w:t>Cấp lại Giấy chứng nhận đăng ký phương tiện hoạt động vui chơi, giải trí dưới nước</w:t>
      </w:r>
    </w:p>
    <w:p>
      <w:r>
        <w:t>QT-17</w:t>
      </w:r>
    </w:p>
    <w:p>
      <w:r>
        <w:t>11</w:t>
      </w:r>
    </w:p>
    <w:p>
      <w:r>
        <w:t>Xóa đăng ký hương tiện hoạt động vui chơi, giải trí dưới nước</w:t>
      </w:r>
    </w:p>
    <w:p>
      <w:r>
        <w:t>QT-18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