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định mức kinh tế - kỹ thuật các dịch vụ sự nghiệp công sử dụng ngân sách Nhà nước thuộc lĩnh vực lưu trữ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25/2025/QĐ-UBND</w:t>
      </w:r>
    </w:p>
    <w:p>
      <w:r>
        <w:t>Lai Châu, ngày 07 tháng 5 năm 2025</w:t>
      </w:r>
    </w:p>
    <w:p>
      <w:r>
        <w:t>QUYẾT ĐỊNH</w:t>
      </w:r>
    </w:p>
    <w:p>
      <w:r>
        <w:t>QUY ĐỊNH ĐỊNH MỨC KINH TẾ - KỸ THUẬT CÁC DỊCH VỤ SỰ NGHIỆP CÔNG SỬ DỤNG NGÂN SÁCH NHÀ NƯỚC THUỘC LĨNH VỰC LƯU TRỮ TRÊN ĐỊA BÀN TỈNH LAI CHÂU</w:t>
      </w:r>
    </w:p>
    <w:p>
      <w:r>
        <w:t>Căn cứ Luật Tổ chức chính quyền địa phương ngày 19 tháng 02 năm 2025;</w:t>
      </w:r>
    </w:p>
    <w:p>
      <w:r>
        <w:t>Căn cứ Luật Ban hành văn bản quy phạm pháp luật ngày 19 tháng 02 năm 2025;</w:t>
      </w:r>
    </w:p>
    <w:p>
      <w:r>
        <w:t>Căn cứ Luật Lưu trữ ngày 11 tháng 11 năm 2011;</w:t>
      </w:r>
    </w:p>
    <w:p>
      <w:r>
        <w:t>Căn cứ Luật Ngân sách nhà nước ngày 25 tháng 6 năm 2015;</w:t>
      </w:r>
    </w:p>
    <w:p>
      <w:r>
        <w:t>Căn cứ Nghị định số 01/2013/NĐ-CP ngày 03 tháng 01 năm 2013 của Chính phủ về quy định chi tiết một số điều của Luật Lưu trữ;</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78/2025/NĐ-CP ngày 01 tháng 4 năm 2025 của Chính phủ về quy định chi tiết một số điều và biện pháp để tổ chức, hướng dẫn thi hành Luật Ban hành văn bản quy phạm pháp luật;</w:t>
      </w:r>
    </w:p>
    <w:p>
      <w:r>
        <w:t>Căn cứ Thông tư số 15/2011/TT-BNV ngày 11 tháng 11 năm 2011 của Bộ trưởng Bộ Nội vụ về quy định định mức kinh tế - kỹ thuật vệ sinh kho bảo quản tài liệu lưu trữ và Vệ sinh tài liệu lưu trữ nền giấy;</w:t>
      </w:r>
    </w:p>
    <w:p>
      <w:r>
        <w:t>Căn cứ Thông tư số 08/2012/TT-BNV ngày 26 tháng 11 năm 2012 của Bộ trưởng Bộ Nội vụ về quy định định mức kinh tế - kỹ thuật lập danh mục tài liệu hạn chế sử dụng của một phông lưu trữ và phục vụ độc giả tại phòng đọc;</w:t>
      </w:r>
    </w:p>
    <w:p>
      <w:r>
        <w:t>Căn cứ Thông tư số 10/2012/TT-BNV ngày 14 tháng 12 năm 2012 của Bộ trưởng Bộ Nội vụ quy định về định mức kinh tế - kỹ thuật xử lý tài liệu hết giá trị;</w:t>
      </w:r>
    </w:p>
    <w:p>
      <w:r>
        <w:t>Căn cứ Thông tư số 04/2014/TT-BNV ngày 23 tháng 6 năm 2014 của Bộ trưởng Bộ Nội vụ quy định định mức kinh tế - kỹ thuật tạo lập cơ sở dữ liệu tài liệu lưu trữ;</w:t>
      </w:r>
    </w:p>
    <w:p>
      <w:r>
        <w:t>Căn cứ Thông tư số 12/2014/TT-BNV ngày 28 tháng 10 năm 2014 của Bộ trưởng Bộ Nội vụ về quy định định mức kinh tế - kỹ thuật bồi nền tài liệu giấy bằng phương pháp thủ công;</w:t>
      </w:r>
    </w:p>
    <w:p>
      <w:r>
        <w:t>Căn cứ Thông tư số 42/2020/TT-BTTTT ngày 31 tháng 12 năm 2020 của Bộ trưởng Bộ Thông tin và Truyền thông ban hành định mức kinh tế - kỹ thuật hoạt động xuất bản;</w:t>
      </w:r>
    </w:p>
    <w:p>
      <w:r>
        <w:t>Căn cứ Thông tư số 16/2023/TT-BNV ngày 15 tháng 11 năm 2023 của Bộ trưởng Bộ Nội vụ về quy định định mức kinh tế - kỹ thuật chỉnh lý tài liệu nền giấy;</w:t>
      </w:r>
    </w:p>
    <w:p>
      <w:r>
        <w:t>Thực hiện Nghị quyết số 20/NQ-HĐND ngày 17 tháng 7 năm 2024 của Hội đồng nhân dân tỉnh Lai Châu ban hành Danh mục dịch vụ sự nghiệp công sử dụng ngân sách nhà nước thuộc lĩnh vực Lưu trữ trên địa bàn tỉnh Lai Châu;</w:t>
      </w:r>
    </w:p>
    <w:p>
      <w:r>
        <w:t>Theo đề nghị của Giám đốc Sở Nội vụ.</w:t>
      </w:r>
    </w:p>
    <w:p>
      <w:r>
        <w:t>Ủy ban nhân dân tỉnh ban hành Quyết định quy định định mức kinh tế - kỹ thuật các dịch vụ sự nghiệp công sử dụng ngân sách nhà nước thuộc lĩnh vực lưu trữ trên địa bàn tỉnh Lai Châu</w:t>
      </w:r>
    </w:p>
    <w:p>
      <w:r>
        <w:t>Điều 1. Phạm vi điều chỉnh, đối tượng áp dụng</w:t>
      </w:r>
    </w:p>
    <w:p>
      <w:r>
        <w:t>1. Phạm vi điều chỉnh</w:t>
      </w:r>
    </w:p>
    <w:p>
      <w:r>
        <w:t>Quyết định này quy định định mức kinh tế - kỹ thuật đối với các hoạt động dịch vụ sự nghiệp công sử dụng ngân sách nhà nước thuộc lĩnh vực lưu trữ trên địa bàn tỉnh Lai Châu gồm: Chỉnh lý tài liệu lưu trữ nền giấy, xử lý tài liệu hết giá trị, vệ sinh kho bảo quản tài liệu lưu trữ và vệ sinh tài liệu lưu trữ nền giấy, bồi nền tài liệu lưu trữ, tạo lập cơ sở dữ liệu tài liệu lưu trữ, phục vụ sử dụng tài liệu tại phòng đọc, biên soạn, xuất bản ấn phẩm lưu trữ.</w:t>
      </w:r>
    </w:p>
    <w:p>
      <w:r>
        <w:t>2. Đối tượng áp dụng</w:t>
      </w:r>
    </w:p>
    <w:p>
      <w:r>
        <w:t>a) Các cơ quan nhà nước, tổ chức, cá nhân sử dụng ngân sách nhà nước để thực hiện dịch vụ sự nghiệp công thuộc lĩnh vực lưu trữ trên địa bàn tỉnh Lai Châu;</w:t>
      </w:r>
    </w:p>
    <w:p>
      <w:r>
        <w:t>b) Các cơ quan, tổ chức, cá nhân khác có liên quan.</w:t>
      </w:r>
    </w:p>
    <w:p>
      <w:r>
        <w:t>Điều 2. Định mức kinh tế  -  kỹ thuật các dịch vụ sự nghiệp công sử dụng ngân sách nhà nước thuộc lĩnh vực lưu trữ trên địa bàn tỉnh Lai Châu</w:t>
      </w:r>
    </w:p>
    <w:p>
      <w:r>
        <w:t>1. Định mức kinh tế - kỹ thuật chỉnh lý tài liệu lưu trữ nền giấy</w:t>
      </w:r>
    </w:p>
    <w:p>
      <w:r>
        <w:t>Áp dụng 100% định mức quy định tại Điều 4 Thông tư số 16/2023/TT- BNV ngày 15/11/2023 của Bộ trưởng Bộ Nội vụ về quy định định mức kinh tế - kỹ thuật chỉnh lý tài liệu nền giấy.</w:t>
      </w:r>
    </w:p>
    <w:p>
      <w:r>
        <w:t>2. Định mức kinh tế - kỹ thuật xử lý tài liệu hết giá trị</w:t>
      </w:r>
    </w:p>
    <w:p>
      <w:r>
        <w:t>Áp dụng 100% định mức quy định tại Điều 4 Thông tư số 10/2012/TT- BNV ngày 14 tháng 12 năm 2012 của Bộ trưởng Bộ Nội vụ về quy định định mức kinh tế - kỹ thuật xử lý tài liệu hết giá trị.</w:t>
      </w:r>
    </w:p>
    <w:p>
      <w:r>
        <w:t>3. Định mức kinh tế - kỹ thuật vệ sinh kho bảo quản tài liệu lưu trữ và vệ sinh tài liệu lưu trữ nền giấy</w:t>
      </w:r>
    </w:p>
    <w:p>
      <w:r>
        <w:t>Áp dụng 100% định mức quy định tại Điều 3, Điều 4 Thông tư số 15/2011/TT-BNV ngày 11 tháng 11 năm 2011 của Bộ trưởng Bộ Nội vụ quy định định mức kinh tế - kỹ thuật vệ sinh kho bảo quản tài liệu lưu trữ và vệ sinh tài liệu lưu trữ nền giấy.</w:t>
      </w:r>
    </w:p>
    <w:p>
      <w:r>
        <w:t>4. Định mức kinh tế - kỹ thuật bồi nền tài liệu lưu trữ</w:t>
      </w:r>
    </w:p>
    <w:p>
      <w:r>
        <w:t>Áp dụng 100% định mức quy định tại Điều 4 Thông tư số 12/2014/TT- BNV ngày 28 tháng 10 năm 2014 của Bộ trưởng Bộ Nội vụ quy định định mức kinh tế - kỹ thuật bồi nền tài liệu giấy bằng phương pháp thủ công.</w:t>
      </w:r>
    </w:p>
    <w:p>
      <w:r>
        <w:t>5. Định mức kinh tế - kỹ thuật tạo lập cơ sở dữ liệu tài liệu lưu trữ</w:t>
      </w:r>
    </w:p>
    <w:p>
      <w:r>
        <w:t>Áp dụng 100% định mức quy định tại Điều 4 Thông tư số 04/2014/TT- BNV ngày 23 tháng 6 năm 2014 của Bộ trưởng Bộ Nội vụ quy định định mức kinh tế - kỹ thuật tạo lập cơ sở dữ liệu tài liệu lưu trữ.</w:t>
      </w:r>
    </w:p>
    <w:p>
      <w:r>
        <w:t>6. Định mức kinh tế - kỹ thuật phục vụ sử dụng tài liệu tại phòng Đọc</w:t>
      </w:r>
    </w:p>
    <w:p>
      <w:r>
        <w:t>Áp dụng 100% định mức quy định tại Điều 5 Thông tư số 08/2012/TT- BNV ngày 26 tháng 11 năm 2012 của Bộ trưởng Bộ Nội vụ về quy định định mức kinh tế - kỹ thuật lập danh mục tài liệu hạn chế sử dụng của một phông lưu trữ và phục vụ độc giả tại phòng đọc.</w:t>
      </w:r>
    </w:p>
    <w:p>
      <w:r>
        <w:t>7. Định mức kinh tế - kỹ thuật biên soạn, xuất bản ấn phẩm lưu trữ</w:t>
      </w:r>
    </w:p>
    <w:p>
      <w:r>
        <w:t>Áp dụng định mức quy định tại khoản 3 mục I chương I; điểm 3.4.4 khoản 3 mục II chương I; điểm 4.1.9 khoản 4 mục I chương II; điểm 4.1.1, điểm 4.2.5 khoản 4 mục I chương III; Mục II chương III; mục 1; điểm 6.3.1 mục 6; Mục 7; Mục 8; điểm 9.4.1 mục 9; Mục 10; Mục 11 chương V, Thông tư số 42/2020/TT- BTTTT ngày 31 tháng 12 năm 2020 của Bộ trưởng Bộ Thông tin và Truyền thông về ban hành định mức kinh tế - kỹ thuật hoạt động xuất bản.</w:t>
      </w:r>
    </w:p>
    <w:p>
      <w:r>
        <w:t>Điều 3. Tổ chức thực hiện</w:t>
      </w:r>
    </w:p>
    <w:p>
      <w:r>
        <w:t>1. Căn cứ quy định về định mức kinh tế - kỹ thuật các dịch vụ sự nghiệp công sử dụng ngân sách nhà nước tại Điều 2 Quyết định này, Sở Nội vụ chủ trì, phối hợp với Sở Tài chính và các cơ quan có liên quan tham mưu trình Ủy ban nhân dân tỉnh ban hành đơn giá, giá dịch vụ sự nghiệp công sử dụng ngân sách Nhà nước thuộc lĩnh vực lưu trữ trên địa bàn tỉnh.</w:t>
      </w:r>
    </w:p>
    <w:p>
      <w:r>
        <w:t>2. Trường hợp các văn bản quy phạm pháp luật dẫn chiếu làm căn cứ và các văn bản quy phạm pháp luật quy định về định mức kinh tế - kỹ thuật các dịch vụ sự nghiệp công sử dụng ngân sách nhà nước thuộc lĩnh vực lưu trữ trong Quyết định này được sửa đổi, bổ sung hoặc được thay thế bằng các văn bản quy phạm pháp luật mới thì sẽ được thực hiện theo quy định tại các văn bản sửa đổi, bổ sung hoặc văn bản mới thay thế đó.</w:t>
      </w:r>
    </w:p>
    <w:p>
      <w:r>
        <w:t>Điều 4. Hiệu lực và trách nhiệm thi hành</w:t>
      </w:r>
    </w:p>
    <w:p>
      <w:r>
        <w:t>1. Quyết định này có hiệu lực thi hành kể từ ngày 20 tháng 5 năm 2025.</w:t>
      </w:r>
    </w:p>
    <w:p>
      <w:r>
        <w:t>2. Chánh Văn phòng Ủy ban nhân dân tỉnh; Giám đốc các Sở: Nội vụ, Tài chính; Thủ trưởng các sở, ban, ngành tỉnh; Chủ tịch Ủy ban nhân dân các huyện, thành phố và Thủ trưởng các cơ quan, tổ chức có liên quan chịu trách nhiệm thi hành Quyết định này./.</w:t>
      </w:r>
    </w:p>
    <w:p>
      <w:r>
        <w:t>Nơi nhận:</w:t>
      </w:r>
    </w:p>
    <w:p>
      <w:r>
        <w:t>- Như Điều 4;</w:t>
      </w:r>
    </w:p>
    <w:p>
      <w:r>
        <w:t>- Bộ Nội vụ (Vụ Pháp chế);</w:t>
      </w:r>
    </w:p>
    <w:p>
      <w:r>
        <w:t>- Bộ Tư pháp (Cục Kiểm tra văn bản và Quản lý xử lý vi phạm hành chính);</w:t>
      </w:r>
    </w:p>
    <w:p>
      <w:r>
        <w:t>- Cục Văn thư và Lưu trữ Nhà nước;</w:t>
      </w:r>
    </w:p>
    <w:p>
      <w:r>
        <w:t>- Thường trực Tỉnh ủy;</w:t>
      </w:r>
    </w:p>
    <w:p>
      <w:r>
        <w:t>- Thường trực HĐND tỉnh;</w:t>
      </w:r>
    </w:p>
    <w:p>
      <w:r>
        <w:t>- Đoàn đại biểu Quốc hội tỉnh;</w:t>
      </w:r>
    </w:p>
    <w:p>
      <w:r>
        <w:t>- Chủ tịch và các PCT UBND tỉnh;</w:t>
      </w:r>
    </w:p>
    <w:p>
      <w:r>
        <w:t>- Các Ban của HĐND tỉnh;</w:t>
      </w:r>
    </w:p>
    <w:p>
      <w:r>
        <w:t>- Đại biểu HĐND tỉnh;</w:t>
      </w:r>
    </w:p>
    <w:p>
      <w:r>
        <w:t>- Ủy ban Mặt trận Tổ quốc VN tỉnh;</w:t>
      </w:r>
    </w:p>
    <w:p>
      <w:r>
        <w:t>- Sở Tư pháp;</w:t>
      </w:r>
    </w:p>
    <w:p>
      <w:r>
        <w:t>- Cơ quan Báo, Đài tỉnh;</w:t>
      </w:r>
    </w:p>
    <w:p>
      <w:r>
        <w:t>- Cổng TTĐT tỉnh, Công báo tỉnh;</w:t>
      </w:r>
    </w:p>
    <w:p>
      <w:r>
        <w:t>- Lưu: VT, Th8.</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