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25/2024/QĐ-UBND bãi bỏ Quyết định 22/2020/QĐ-UBND về Quy định tổ chức, hoạt động của Trạm Kiểm soát liên hợp Km 15 - Bến tàu Dân Tiến do tỉnh Quảng Ninh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25/2024/QĐ-UBND</w:t>
      </w:r>
    </w:p>
    <w:p>
      <w:r>
        <w:t>Quảng Ninh, ngày 02 tháng 8 năm 2024</w:t>
      </w:r>
    </w:p>
    <w:p>
      <w:r>
        <w:t>QUYẾT ĐỊNH</w:t>
      </w:r>
    </w:p>
    <w:p>
      <w:r>
        <w:t>VỀ VIỆC BÃI BỎ QUYẾT ĐỊNH SỐ 22/2020/QĐ-UBND NGÀY 17/7/2020 CỦA ỦY BAN NHÂN DÂN TỈNH QUẢNG NINH VỀ VIỆC BAN HÀNH QUY ĐỊNH TỔ CHỨC, HOẠT ĐỘNG CỦA TRẠM KIỂM SOÁT LIÊN HỢP KM 15 - BẾN TÀU DÂN TIẾN</w:t>
      </w:r>
    </w:p>
    <w:p>
      <w:r>
        <w:t>ỦY BAN NHÂN DÂN TỈNH QUẢNG NINH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Cục Hải quan tỉnh tại Tờ trình số 2448/TTr-HQQN ngày 26/6/2024; Thẩm định của Sở Tư pháp tại báo cáo sổ 166/BC-STP ngày 14/6/2024 và ý kiến thống nhất của các thành viên UBND tỉnh.</w:t>
      </w:r>
    </w:p>
    <w:p>
      <w:r>
        <w:t>QUYẾT ĐỊNH:</w:t>
      </w:r>
    </w:p>
    <w:p>
      <w:r>
        <w:t>Điều 1.  Bãi bỏ Quyết định số 22/2020/QĐ-UBND ngày 17 tháng 7 năm 2020 của Ủy ban nhân dân tỉnh Quảng Ninh về việc ban hành quy định tổ chức, hoạt động của Trạm Kiểm soát liên hợp Km 15 - Bến tàu Dân Tiến.</w:t>
      </w:r>
    </w:p>
    <w:p>
      <w:r>
        <w:t>Lý do: Trạm Kiểm soát liên hợp Km15-Bến tàu Dân Tiến đã giải thể theo Quyết định số 383/QĐ-TTg ngày 14/4/2023 của Thủ tướng Chính phủ về việc giải thể Trạm Kiểm soát liên hợp chống buôn lậu và gian lận thương mại.</w:t>
      </w:r>
    </w:p>
    <w:p>
      <w:r>
        <w:t>Điều 2.  Quyết định này có hiệu lực thi hành kể từ ngày ký ban hành.</w:t>
      </w:r>
    </w:p>
    <w:p>
      <w:r>
        <w:t>Điều 3.  Các Ông (Bà): Chánh Văn phòng Ủy ban nhân dân tỉnh; Cục trưởng Cục Hải quan tỉnh; Thủ trưởng các cơ quan, đơn vị: Công an tỉnh, Bộ Chỉ huy Bộ đội Biên phòng tỉnh, Cục Quản lý thị trường tỉnh, Cục Thuế tỉnh; Chủ tịch Ủy ban nhân dân thành phố Móng Cái và các cơ quan, tổ chức, cá nhân có liên quan chịu trách nhiệm thi hành Quyết định này</w:t>
      </w:r>
    </w:p>
    <w:p>
      <w:r>
        <w:t>Nơi nhận:</w:t>
      </w:r>
    </w:p>
    <w:p>
      <w:r>
        <w:t>- Như điều 3;</w:t>
      </w:r>
    </w:p>
    <w:p>
      <w:r>
        <w:t>- Ban Chỉ đạo 389 quốc gia;</w:t>
      </w:r>
    </w:p>
    <w:p>
      <w:r>
        <w:t>- TT Tỉnh ủy, TT HĐND tỉnh (b/c);</w:t>
      </w:r>
    </w:p>
    <w:p>
      <w:r>
        <w:t>- Chủ tịch, các PCT UBND tỉnh;</w:t>
      </w:r>
    </w:p>
    <w:p>
      <w:r>
        <w:t>- Sở Tư pháp;</w:t>
      </w:r>
    </w:p>
    <w:p>
      <w:r>
        <w:t>- Trung tâm thông tin (Công báo);</w:t>
      </w:r>
    </w:p>
    <w:p>
      <w:r>
        <w:t>- Trung tâm Truyền thông tỉnh;</w:t>
      </w:r>
    </w:p>
    <w:p>
      <w:r>
        <w:t>- Lưu: VT, TM2</w:t>
      </w:r>
    </w:p>
    <w:p>
      <w:r>
        <w:t>P02, QĐ 75b</w:t>
      </w:r>
    </w:p>
    <w:p>
      <w:r>
        <w:t>TM. ỦY BAN NHÂN DÂN</w:t>
      </w:r>
    </w:p>
    <w:p>
      <w:r>
        <w:t>CHỦ TỊCH</w:t>
      </w:r>
    </w:p>
    <w:p>
      <w:r>
        <w:t>Cao Tường Huy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