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về thời gian hoạt động của các đại lý Internet và điểm truy nhập Internet công cộng không cung cấp dịch vụ trò chơi điện tử; một số điều kiện hoạt động của điểm cung cấp dịch vụ trò chơi điện tử công cộng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25/2024/QĐ-UBND</w:t>
      </w:r>
    </w:p>
    <w:p>
      <w:r>
        <w:t>Hà Giang, ngày 10 tháng 6 năm 2024</w:t>
      </w:r>
    </w:p>
    <w:p>
      <w:r>
        <w:t>QUYẾT ĐỊNH</w:t>
      </w:r>
    </w:p>
    <w:p>
      <w:r>
        <w:t>QUY ĐỊNH VỀ THỜI GIAN HOẠT ĐỘNG CỦA CÁC ĐẠI LÝ INTERNET VÀ ĐIỂM TRUY NHẬP INTERNET CÔNG CỘNG KHÔNG CUNG CẤP DỊCH VỤ TRÒ CHƠI ĐIỆN TỬ; MỘT SỐ ĐIỀU KIỆN HOẠT ĐỘNG CỦA ĐIỂM CUNG CẤP DỊCH VỤ TRÒ CHƠI ĐIỆN TỬ CÔNG CỘNG TRÊN ĐỊA BÀN TỈNH HÀ GIANG</w:t>
      </w:r>
    </w:p>
    <w:p>
      <w:r>
        <w:t>ỦY BAN NHÂN DÂN TỈNH HÀ GIANG</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Viễn thông ngày 24 tháng 11 năm 2023;</w:t>
      </w:r>
    </w:p>
    <w:p>
      <w:r>
        <w:t>Căn cứ Nghị định số 72/2013/NĐ-CP ngày 15 tháng 7 năm 2013 của Chính phủ về việc quản lý, cung cấp, sử dụng dịch vụ internet và thông tin mạng;</w:t>
      </w:r>
    </w:p>
    <w:p>
      <w:r>
        <w:t>Căn cứ Nghị định số 27/2018/NĐ-CP ngày 01 tháng 03 năm 2018 của Chính phủ sửa đổi, bổ sung một số điều của Nghị định số 72/2013/NĐ-CP ngày 15 tháng 7 năm 2013 của Chính phủ về việc quản lý, cung cấp, sử dụng dịch vụ internet và thông tin trên mạng;</w:t>
      </w:r>
    </w:p>
    <w:p>
      <w:r>
        <w:t>Theo đề nghị của Giám đốc Sở Thông tin và Truyền thông.</w:t>
      </w:r>
    </w:p>
    <w:p>
      <w:r>
        <w:t>QUYẾT ĐỊNH:</w:t>
      </w:r>
    </w:p>
    <w:p>
      <w:r>
        <w:t>Điều 1. Phạm vi điều chỉnh, đối tượng áp dụng</w:t>
      </w:r>
    </w:p>
    <w:p>
      <w:r>
        <w:t>1. Phạm vi điều chỉnh</w:t>
      </w:r>
    </w:p>
    <w:p>
      <w:r>
        <w:t>Quyết định này quy định về thời gian hoạt động của các đại lý Internet và điểm truy nhập Internet công cộng không cung cấp dịch vụ trò chơi điện tử; một số điều kiện hoạt động của điểm cung cấp dịch vụ trò chơi điện tử công cộng trên địa bàn tỉnh Hà Giang.</w:t>
      </w:r>
    </w:p>
    <w:p>
      <w:r>
        <w:t>2. Đối tượng áp dụng</w:t>
      </w:r>
    </w:p>
    <w:p>
      <w:r>
        <w:t>a) Đại lý Internet và điểm truy nhập Internet công cộng không cung cấp dịch vụ trò chơi điện tử.</w:t>
      </w:r>
    </w:p>
    <w:p>
      <w:r>
        <w:t>b) Điểm cung cấp dịch vụ trò chơi điện tử công cộng.</w:t>
      </w:r>
    </w:p>
    <w:p>
      <w:r>
        <w:t>c) Các cơ quan, tổ chức và cá nhân có liên quan.</w:t>
      </w:r>
    </w:p>
    <w:p>
      <w:r>
        <w:t>Điều 2. Thời gian hoạt động của các đại lý Internet và điểm truy nhập Internet công cộng không cung cấp dịch vụ trò chơi điện tử</w:t>
      </w:r>
    </w:p>
    <w:p>
      <w:r>
        <w:t>Thời gian hoạt động của đại lý Internet và điểm truy nhập Internet công cộng không cung cấp dịch vụ trò chơi điện tử trên địa bàn tỉnh Hà Giang: Từ 08 giờ đến 22 giờ hàng ngày.</w:t>
      </w:r>
    </w:p>
    <w:p>
      <w:r>
        <w:t>Điều 3. Điều kiện về diện tích phòng máy của điểm cung cấp dịch vụ trò chơi điện tử công cộng</w:t>
      </w:r>
    </w:p>
    <w:p>
      <w:r>
        <w:t>1. Các phường thuộc thành phố Hà Giang: diện tích tối thiểu 50m 2 .</w:t>
      </w:r>
    </w:p>
    <w:p>
      <w:r>
        <w:t>2. Các xã thuộc thành phố Hà Giang; thị trấn thuộc các huyện: diện tích tối thiểu 40m 2 .</w:t>
      </w:r>
    </w:p>
    <w:p>
      <w:r>
        <w:t>3. Các xã thuộc các huyện: diện tích tối thiểu 30m 2 .</w:t>
      </w:r>
    </w:p>
    <w:p>
      <w:r>
        <w:t>Điều 4. Giao cơ quan thực hiện chức năng cấp Giấy chứng nhận</w:t>
      </w:r>
    </w:p>
    <w:p>
      <w:r>
        <w:t>1. Ủy ban nhân dân huyện, thành phố thực hiện cấp, sửa đổi, bổ sung, gia hạn, cấp lại, thu hồi giấy chứng nhận đủ điều kiện hoạt động điểm cung cấp dịch vụ trò chơi điện tử công cộng trên địa bàn.</w:t>
      </w:r>
    </w:p>
    <w:p>
      <w:r>
        <w:t>2. Phòng Văn hóa - Thông tin chủ trì, phối hợp với các đơn vị liên quan trong việc thẩm định hồ sơ, kiểm tra thực tế và tham mưu cho Ủy ban nhân dân huyện, thành phố trong việc cấp, sửa đổi, bổ sung, gia hạn, cấp lại, thu hồi giấy chứng nhận đủ điều kiện hoạt động điểm cung cấp dịch vụ trò chơi điện tử công cộng.</w:t>
      </w:r>
    </w:p>
    <w:p>
      <w:r>
        <w:t>Điều 5. Trách nhiệm của các cơ quan, đơn vị</w:t>
      </w:r>
    </w:p>
    <w:p>
      <w:r>
        <w:t>1. Sở Thông tin và Truyền thông</w:t>
      </w:r>
    </w:p>
    <w:p>
      <w:r>
        <w:t>a) Thực hiện quản lý nhà nước đối với hoạt động cung cấp, sử dụng dịch vụ tại điểm truy nhập Internet công cộng và điểm cung cấp dịch vụ trò chơi điện tử công cộng.</w:t>
      </w:r>
    </w:p>
    <w:p>
      <w:r>
        <w:t>b) Phối hợp với cơ quan liên quan, trình Ủy ban nhân dân tỉnh quyết định công bố, sửa đổi, bổ sung thủ tục hành chính về cấp, sửa đổi, bổ sung, gia hạn, cấp lại, thu hồi Giấy chứng nhận đủ điều kiện hoạt động điểm cung cấp dịch vụ trò chơi điện tử công cộng.</w:t>
      </w:r>
    </w:p>
    <w:p>
      <w:r>
        <w:t>c) Công khai trên Trang thông tin điện tử của Sở danh sách các điểm cung cấp dịch vụ trò chơi điện tử công cộng được cấp và bị thu hồi giấy chứng nhận đủ Điều kiện điểm cung cấp dịch vụ trò chơi điện tử công cộng trên địa bàn, danh sách các trò chơi G1 đã được phê duyệt nội dung, kịch bản và danh sách các trò chơi G1 đã bị thu hồi quyết định phê duyệt nội dung, kịch bản; thông báo cho các chủ điểm cung cấp dịch vụ trò chơi điện tử công cộng trên địa bàn danh sách các trò chơi G1 đã được phê duyệt nội dung, kịch bản và danh sách các trò chơi G1 đã bị thu hồi quyết định phê duyệt nội dung, kịch bản.</w:t>
      </w:r>
    </w:p>
    <w:p>
      <w:r>
        <w:t>d) Chủ trì, phối hợp với Ủy ban nhân dân các huyện, thành phố trong việc phổ biến pháp luật, quản lý, thanh tra, kiểm tra, xử lý vi phạm hoạt động của điểm truy nhập Internet công cộng và điểm cung cấp dịch vụ trò chơi điện tử công cộng trên địa bàn.</w:t>
      </w:r>
    </w:p>
    <w:p>
      <w:r>
        <w:t>e) Thực hiện báo cáo Bộ Thông tin và Truyền thông theo quy định tại Nghị định số 72/2013/NĐ-CP và Nghị định số 27/2018/NĐ-CP.</w:t>
      </w:r>
    </w:p>
    <w:p>
      <w:r>
        <w:t>2. Công an tỉnh</w:t>
      </w:r>
    </w:p>
    <w:p>
      <w:r>
        <w:t>a) Chủ trì hoặc phối hợp với cơ quan có thẩm quyền kiểm tra khi phát hiện có dấu hiệu tội phạm liên quan đến hoạt động cung cấp, sử dụng dịch vụ Internet và thông tin trên mạng xâm phạm an ninh quốc gia, trật tự an toàn xã hội, bí mật nhà nước và các hoạt động tội phạm khác.</w:t>
      </w:r>
    </w:p>
    <w:p>
      <w:r>
        <w:t>b) Phối hợp với Sở Thông tin và Truyền thông, các cơ quan liên quan hướng dẫn, kiểm tra và xử lý các hành vi vi phạm trong hoạt động cung cấp, sử dụng dịch vụ Internet của các điểm truy nhập Internet công cộng và điểm cung cấp dịch vụ trò chơi điện tử công cộng trên địa bàn tỉnh.</w:t>
      </w:r>
    </w:p>
    <w:p>
      <w:r>
        <w:t>c) Chỉ đạo các phòng chuyên môn, nghiệp vụ và Công an cấp huyện phối hợp với cơ quan có thẩm quyền kiểm tra về Internet; phối hợp với Phòng Văn hóa Thông tin cấp huyện để quản lý hoạt động của các điểm truy nhập Internet công cộng và điểm cung cấp dịch vụ trò chơi điện tử công cộng tại địa phương.</w:t>
      </w:r>
    </w:p>
    <w:p>
      <w:r>
        <w:t>3. Sở Giáo dục và Đào tạo</w:t>
      </w:r>
    </w:p>
    <w:p>
      <w:r>
        <w:t>a) Tuyên truyền, phổ biến, hướng dẫn quy định của pháp luật về Internet, trò chơi điện tử công cộng cho học sinh, sinh viên; định hướng học sinh, sinh viên sử dụng Internet vào các hoạt động có ích, thiết thực trong học tập, cuộc sống của bản thân và gia đình.</w:t>
      </w:r>
    </w:p>
    <w:p>
      <w:r>
        <w:t>b) Thực hiện các biện pháp cảnh báo học sinh, sinh viên để tránh tác động tiêu cực của nội dung thông tin, ứng dụng có hại trên Internet.</w:t>
      </w:r>
    </w:p>
    <w:p>
      <w:r>
        <w:t>4. Sở Lao động - Thương binh và Xã hội</w:t>
      </w:r>
    </w:p>
    <w:p>
      <w:r>
        <w:t>Có biện pháp cảnh báo, bảo vệ trẻ em, thanh thiếu niên tránh tác động tiêu cực của nội dung thông tin, ứng dụng có hại trên Internet.</w:t>
      </w:r>
    </w:p>
    <w:p>
      <w:r>
        <w:t>5. Ủy ban nhân dân các huyện, thành phố</w:t>
      </w:r>
    </w:p>
    <w:p>
      <w:r>
        <w:t>a) Tổ chức thẩm định và thực hiện cấp, sửa đổi, bổ sung, gia hạn, cấp lại, thu hồi Giấy chứng nhận đủ điều kiện hoạt động điểm cung cấp dịch vụ trò chơi điện tử công cộng theo quy định tại Điều 5 của quy định này.</w:t>
      </w:r>
    </w:p>
    <w:p>
      <w:r>
        <w:t>b) Tổ chức tuyên truyền, phổ biến các quy định về khai thác, sử dụng dịch vụ tại điểm truy nhập Internet công cộng và điểm cung cấp dịch vụ trò chơi điện tử công cộng.</w:t>
      </w:r>
    </w:p>
    <w:p>
      <w:r>
        <w:t>c) Thực hiện quản lý nhà nước đối với hoạt động kinh doanh dịch vụ Internet công cộng và dịch vụ trò chơi điện tử công cộng trên địa bàn.</w:t>
      </w:r>
    </w:p>
    <w:p>
      <w:r>
        <w:t>d) Công khai danh sách các điểm cung cấp dịch vụ trò chơi điện tử công cộng được cấp và bị thu hồi Giấy chứng nhận đủ điều kiện hoạt động thuộc địa bàn quản lý trên trang thông tin điện tử của địa phương.</w:t>
      </w:r>
    </w:p>
    <w:p>
      <w:r>
        <w:t>e) Thông báo hoặc gửi bản sao quyết định về Sở Thông tin và Truyền thông (trong vòng 03 ngày) khi thu hồi Giấy chứng nhận đủ điều kiện hoạt động điểm cung cấp dịch vụ trò chơi điện tử công cộng trên địa bàn.</w:t>
      </w:r>
    </w:p>
    <w:p>
      <w:r>
        <w:t>6. Đài Phát thanh và Truyền hình tỉnh, Báo Hà Giang</w:t>
      </w:r>
    </w:p>
    <w:p>
      <w:r>
        <w:t>a) Tăng cường tuyên truyền các quy định của pháp luật trong hoạt động kinh doanh và sử dụng dịch vụ Internet, trò chơi điện tử công cộng.</w:t>
      </w:r>
    </w:p>
    <w:p>
      <w:r>
        <w:t>b) Phối hợp với Sở Thông tin và Truyền thông tuyên truyền để nhân dân, các cơ sở kinh doanh và người sử dụng hiểu rõ các nội dung tích cực, tiêu cực của dịch vụ Internet, trò chơi điện tử công cộng và thông tin trên mạng.</w:t>
      </w:r>
    </w:p>
    <w:p>
      <w:r>
        <w:t>7. Doanh nghiệp cung cấp dịch vụ truy nhập Internet</w:t>
      </w:r>
    </w:p>
    <w:p>
      <w:r>
        <w:t>a) Triển khai các hệ thống kỹ thuật, nghiệp vụ bảo đảm an toàn, an ninh thông tin; hướng dẫn các đại lý Internet, điểm truy nhập Internet công cộng, điểm cung cấp dịch vụ trò chơi điện tử công cộng thực hiện các biện pháp bảo đảm an toàn, an ninh thông tin; đảm bảo chất lượng dịch vụ Internet theo hợp đồng do doanh nghiệp cung cấp.</w:t>
      </w:r>
    </w:p>
    <w:p>
      <w:r>
        <w:t>b) Chủ động, phối hợp với Sở Thông tin và Truyền thông, Ủy ban nhân dân các huyện, thành phố tổ chức tuyên truyền, phổ biến, hướng dẫn các quy định của pháp luật về quản lý Internet, trò chơi điện tử công cộng và các giải pháp kỹ thuật đảm bảo an toàn, an ninh thông tin cho các đại lý Internet, các chủ điểm truy nhập Internet công cộng, điểm cung cấp dịch vụ trò chơi điện tử công cộng.</w:t>
      </w:r>
    </w:p>
    <w:p>
      <w:r>
        <w:t>c) Phối hợp với Sở Thông tin và Truyền thông, Ủy ban nhân dân các huyện, thành phố thanh tra, kiểm tra, xử lý vi phạm của điểm truy nhập Internet công cộng và điểm cung cấp dịch vụ trò chơi điện tử công cộng trên địa bàn tỉnh.</w:t>
      </w:r>
    </w:p>
    <w:p>
      <w:r>
        <w:t>d) Thường xuyên cập nhật, thông báo đến các điểm cung cấp dịch vụ trò chơi điện tử công cộng sử dụng dịch vụ Internet của doanh nghiệp; danh sách trò chơi đã được Bộ Thông tin và Truyền thông phê duyệt hoặc thu hồi quyết định phê duyệt nội dung, kịch bản.</w:t>
      </w:r>
    </w:p>
    <w:p>
      <w:r>
        <w:t>Điều 6. Điều khoản thi hành</w:t>
      </w:r>
    </w:p>
    <w:p>
      <w:r>
        <w:t>1. Quyết định này có hiệu lực thi hành kể từ ngày 01 tháng 7 năm 2024 và thay thế Quyết định số 01/2015/QĐ-UBND ngày 13 tháng 01 năm 2015 của Ủy ban nhân dân tỉnh ban hành quy định về quản lý, phân cấp quản lý điểm truy nhập internet công cộng và điểm cung cấp dịch vụ trò chơi điện tử công cộng trên địa bàn tỉnh Hà Giang.</w:t>
      </w:r>
    </w:p>
    <w:p>
      <w:r>
        <w:t>2. Chánh Văn phòng Ủy ban nhân dân tỉnh, Giám đốc Sở Thông tin và Truyền thông, Thủ trưởng các sở, ban, ngành; Chủ tịch Ủy ban nhân dân các huyện, thành phố và các tổ chức, cá nhân có liên quan chịu trách nhiệm thi hành quyết định này./.</w:t>
      </w:r>
    </w:p>
    <w:p>
      <w:r>
        <w:t>Nơi nhận:</w:t>
      </w:r>
    </w:p>
    <w:p>
      <w:r>
        <w:t>- Như Điều 6;</w:t>
      </w:r>
    </w:p>
    <w:p>
      <w:r>
        <w:t>- Bộ Thông tin và Truyền thông;</w:t>
      </w:r>
    </w:p>
    <w:p>
      <w:r>
        <w:t>- Cục Kiểm tra văn bản QPPL - Bộ Tư pháp;</w:t>
      </w:r>
    </w:p>
    <w:p>
      <w:r>
        <w:t>- Thường trực Tỉnh ủy;</w:t>
      </w:r>
    </w:p>
    <w:p>
      <w:r>
        <w:t>- Thường trực Hội đồng nhân dân tỉnh;</w:t>
      </w:r>
    </w:p>
    <w:p>
      <w:r>
        <w:t>- Chủ tịch UBND tỉnh;</w:t>
      </w:r>
    </w:p>
    <w:p>
      <w:r>
        <w:t>- Các Phó Chủ tịch UBND tỉnh;</w:t>
      </w:r>
    </w:p>
    <w:p>
      <w:r>
        <w:t>- Sở Tư pháp;</w:t>
      </w:r>
    </w:p>
    <w:p>
      <w:r>
        <w:t>- UBND các xã, phường, thị trấn;</w:t>
      </w:r>
    </w:p>
    <w:p>
      <w:r>
        <w:t>- Cổng giao tiếp điện tử tỉnh;</w:t>
      </w:r>
    </w:p>
    <w:p>
      <w:r>
        <w:t>- Lưu: VT,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