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25/2023/QĐ-UBND bãi bỏ Quyết định của Ủy ban nhân dân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25/2023/QĐ-UBND</w:t>
      </w:r>
    </w:p>
    <w:p>
      <w:r>
        <w:t>Quảng Trị, ngày 20 tháng 10 năm 2023</w:t>
      </w:r>
    </w:p>
    <w:p>
      <w:r>
        <w:t>QUYẾT ĐỊNH</w:t>
      </w:r>
    </w:p>
    <w:p>
      <w:r>
        <w:t>VỀ VIỆC BÃI BỎ CÁC QUYẾT ĐỊNH CỦA UBND TỈNH QUẢNG TRỊ</w:t>
      </w:r>
    </w:p>
    <w:p>
      <w:r>
        <w:t>ỦY BAN NHÂN DÂN TỈNH QUẢNG TRỊ</w:t>
      </w:r>
    </w:p>
    <w:p>
      <w:r>
        <w:t>Căn cứ Luật Tổ chức chính quyền địa phương ngày 19/6/2015;</w:t>
      </w:r>
    </w:p>
    <w:p>
      <w:r>
        <w:t>Căn cứ Luật Ban hành văn bản quy phạm pháp luật ngày 22/6/2015;</w:t>
      </w:r>
    </w:p>
    <w:p>
      <w: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Theo đề nghị của Chánh Văn phòng UBND tỉnh và của Ban quản lý Khu kinh tế tỉnh tại Tờ trình số 76/TTr-KKT ngày 02/10/2023.</w:t>
      </w:r>
    </w:p>
    <w:p>
      <w:r>
        <w:t>QUYẾT ĐỊNH:</w:t>
      </w:r>
    </w:p>
    <w:p>
      <w:r>
        <w:t>Điều 1.  Bãi bỏ toàn bộ các quyết định sau đây của UBND tỉnh Quảng Trị:</w:t>
      </w:r>
    </w:p>
    <w:p>
      <w:r>
        <w:t>1. Quyết định số 2462/2005/QĐ-UB ngày 10/10/2005 về việc ban hành Danh mục hàng hóa được miễn làm thủ tục hải quan tại cổng B Khu Kinh tế - Thương mại đặc biệt Lao Bảo.</w:t>
      </w:r>
    </w:p>
    <w:p>
      <w:r>
        <w:t>2. Quyết định số 09/2015/QĐ-UBND ngày 20/5/2015 về việc quy định việc quản lý xe mô tô, xe gắn máy sản xuất tại nội địa đưa vào tiêu thụ trong Khu Kinh tế - Thương mại đặc biệt Lao Bảo.</w:t>
      </w:r>
    </w:p>
    <w:p>
      <w:r>
        <w:t>3. Quyết định số 43/2015/QĐ-UBND ngày 31/12/2015 về việc sửa đổi, bổ sung một số điều của Quyết định số 09/2015/QĐ-UBND ngày 20/5/2015.</w:t>
      </w:r>
    </w:p>
    <w:p>
      <w:r>
        <w:t>Điều 2.  Quyết định này có hiệu lực thi hành kể từ ngày 01/11/2023.</w:t>
      </w:r>
    </w:p>
    <w:p>
      <w:r>
        <w:t>Chánh Văn phòng UBND tỉnh, Trưởng Ban quản lý Khu kinh tế, Thủ trưởng các sở, ngành, đơn vị cấp tỉnh; Chủ tịch UBND các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Vụ Pháp chế - Bộ Tài chính;</w:t>
      </w:r>
    </w:p>
    <w:p>
      <w:r>
        <w:t>- Cục Kiểm tra VBQPPL - Bộ Tư pháp;</w:t>
      </w:r>
    </w:p>
    <w:p>
      <w:r>
        <w:t>- TT/HĐND tỉnh (B/c);</w:t>
      </w:r>
    </w:p>
    <w:p>
      <w:r>
        <w:t>- Cổng Thông tin điện tử tỉnh;</w:t>
      </w:r>
    </w:p>
    <w:p>
      <w:r>
        <w:t>- Lưu: VT, NC, TCTM.</w:t>
      </w:r>
    </w:p>
    <w:p>
      <w:r>
        <w:t>TM. ỦY BAN NHÂN DÂN</w:t>
      </w:r>
    </w:p>
    <w:p>
      <w:r>
        <w:t>CHỦ TỊCH</w:t>
      </w:r>
    </w:p>
    <w:p>
      <w:r>
        <w:t>Võ Văn Hưng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